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ED4706" w14:textId="658952F5" w:rsidR="00300552" w:rsidRDefault="00300552" w:rsidP="1E520B38">
      <w:pPr>
        <w:pStyle w:val="CRCoverPage"/>
        <w:tabs>
          <w:tab w:val="right" w:pos="9639"/>
        </w:tabs>
        <w:spacing w:after="0"/>
        <w:rPr>
          <w:b/>
          <w:bCs/>
          <w:i/>
          <w:iCs/>
          <w:noProof/>
          <w:sz w:val="28"/>
          <w:szCs w:val="28"/>
        </w:rPr>
      </w:pPr>
      <w:r w:rsidRPr="1E520B38">
        <w:rPr>
          <w:b/>
          <w:bCs/>
          <w:noProof/>
          <w:sz w:val="24"/>
          <w:szCs w:val="24"/>
        </w:rPr>
        <w:t>3GPP TSG-RAN WG2 Meeting #119 Electronic</w:t>
      </w:r>
      <w:r>
        <w:tab/>
      </w:r>
      <w:r w:rsidRPr="1E520B38">
        <w:rPr>
          <w:b/>
          <w:bCs/>
          <w:i/>
          <w:iCs/>
          <w:noProof/>
          <w:sz w:val="28"/>
          <w:szCs w:val="28"/>
        </w:rPr>
        <w:t>R2-2208239</w:t>
      </w:r>
    </w:p>
    <w:p w14:paraId="30CA707F" w14:textId="77777777" w:rsidR="00300552" w:rsidRPr="001C568A" w:rsidRDefault="00300552" w:rsidP="00300552">
      <w:pPr>
        <w:pStyle w:val="CRCoverPage"/>
        <w:outlineLvl w:val="0"/>
        <w:rPr>
          <w:b/>
          <w:noProof/>
          <w:sz w:val="24"/>
          <w:lang w:val="en-US"/>
        </w:rPr>
      </w:pPr>
      <w:r w:rsidRPr="00550226">
        <w:rPr>
          <w:b/>
          <w:noProof/>
          <w:sz w:val="24"/>
        </w:rPr>
        <w:t xml:space="preserve">Elbonia, </w:t>
      </w:r>
      <w:r>
        <w:rPr>
          <w:b/>
          <w:noProof/>
          <w:sz w:val="24"/>
        </w:rPr>
        <w:t>17</w:t>
      </w:r>
      <w:r w:rsidRPr="00550226">
        <w:rPr>
          <w:b/>
          <w:noProof/>
          <w:sz w:val="24"/>
        </w:rPr>
        <w:t xml:space="preserve"> – </w:t>
      </w:r>
      <w:r>
        <w:rPr>
          <w:b/>
          <w:noProof/>
          <w:sz w:val="24"/>
        </w:rPr>
        <w:t>26</w:t>
      </w:r>
      <w:r w:rsidRPr="00550226">
        <w:rPr>
          <w:b/>
          <w:noProof/>
          <w:sz w:val="24"/>
        </w:rPr>
        <w:t xml:space="preserve"> </w:t>
      </w:r>
      <w:r>
        <w:rPr>
          <w:b/>
          <w:noProof/>
          <w:sz w:val="24"/>
        </w:rPr>
        <w:t>August</w:t>
      </w:r>
      <w:r w:rsidRPr="00550226">
        <w:rPr>
          <w:b/>
          <w:noProof/>
          <w:sz w:val="24"/>
        </w:rPr>
        <w:t xml:space="preserve"> 202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40032C7" w:rsidR="001E41F3" w:rsidRDefault="00305409" w:rsidP="00E34898">
            <w:pPr>
              <w:pStyle w:val="CRCoverPage"/>
              <w:spacing w:after="0"/>
              <w:jc w:val="right"/>
              <w:rPr>
                <w:i/>
                <w:noProof/>
              </w:rPr>
            </w:pPr>
            <w:r>
              <w:rPr>
                <w:i/>
                <w:noProof/>
                <w:sz w:val="14"/>
              </w:rPr>
              <w:t>CR-Form-v</w:t>
            </w:r>
            <w:r w:rsidR="008863B9">
              <w:rPr>
                <w:i/>
                <w:noProof/>
                <w:sz w:val="14"/>
              </w:rPr>
              <w:t>12.</w:t>
            </w:r>
            <w:r w:rsidR="005A2502">
              <w:rPr>
                <w:i/>
                <w:noProof/>
                <w:sz w:val="14"/>
              </w:rPr>
              <w:t>2</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2FCDBB30" w:rsidR="001E41F3" w:rsidRPr="00410371" w:rsidRDefault="00F15B6D" w:rsidP="00E13F3D">
            <w:pPr>
              <w:pStyle w:val="CRCoverPage"/>
              <w:spacing w:after="0"/>
              <w:jc w:val="right"/>
              <w:rPr>
                <w:b/>
                <w:noProof/>
                <w:sz w:val="28"/>
              </w:rPr>
            </w:pPr>
            <w:r w:rsidRPr="00F15B6D">
              <w:rPr>
                <w:b/>
                <w:noProof/>
                <w:sz w:val="28"/>
              </w:rPr>
              <w:t>38.3</w:t>
            </w:r>
            <w:r w:rsidR="0007002E">
              <w:rPr>
                <w:b/>
                <w:noProof/>
                <w:sz w:val="28"/>
              </w:rPr>
              <w:t>31</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1367F6EC" w:rsidR="001E41F3" w:rsidRPr="00410371" w:rsidRDefault="00FC56F1" w:rsidP="00547111">
            <w:pPr>
              <w:pStyle w:val="CRCoverPage"/>
              <w:spacing w:after="0"/>
              <w:rPr>
                <w:noProof/>
              </w:rPr>
            </w:pPr>
            <w:r>
              <w:rPr>
                <w:b/>
                <w:noProof/>
                <w:sz w:val="28"/>
              </w:rPr>
              <w:t>3388</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300552" w:rsidP="00E13F3D">
            <w:pPr>
              <w:pStyle w:val="CRCoverPage"/>
              <w:spacing w:after="0"/>
              <w:jc w:val="center"/>
              <w:rPr>
                <w:b/>
                <w:noProof/>
              </w:rPr>
            </w:pPr>
            <w:fldSimple w:instr=" DOCPROPERTY  Revision  \* MERGEFORMAT ">
              <w:r w:rsidR="00324A06">
                <w:rPr>
                  <w:b/>
                  <w:noProof/>
                  <w:sz w:val="28"/>
                </w:rPr>
                <w:t>-</w:t>
              </w:r>
            </w:fldSimple>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06E86D5B"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fldSimple w:instr=" DOCPROPERTY  Version  \* MERGEFORMAT ">
              <w:r w:rsidR="00F15B6D">
                <w:rPr>
                  <w:b/>
                  <w:noProof/>
                  <w:sz w:val="28"/>
                </w:rPr>
                <w:t>17.</w:t>
              </w:r>
              <w:r w:rsidR="00300552">
                <w:rPr>
                  <w:b/>
                  <w:noProof/>
                  <w:sz w:val="28"/>
                </w:rPr>
                <w:t>1</w:t>
              </w:r>
              <w:r w:rsidR="00F15B6D">
                <w:rPr>
                  <w:b/>
                  <w:noProof/>
                  <w:sz w:val="28"/>
                </w:rPr>
                <w:t>.0</w:t>
              </w:r>
            </w:fldSimple>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070EB735" w:rsidR="00F25D98" w:rsidRDefault="00436C08"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39A6C3AD" w:rsidR="00F25D98" w:rsidRDefault="00436C08"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07002E" w14:paraId="43C9D7EB" w14:textId="77777777" w:rsidTr="00547111">
        <w:tc>
          <w:tcPr>
            <w:tcW w:w="1843" w:type="dxa"/>
            <w:tcBorders>
              <w:top w:val="single" w:sz="4" w:space="0" w:color="auto"/>
              <w:left w:val="single" w:sz="4" w:space="0" w:color="auto"/>
            </w:tcBorders>
          </w:tcPr>
          <w:p w14:paraId="611F3A25" w14:textId="77777777" w:rsidR="0007002E" w:rsidRDefault="0007002E" w:rsidP="000700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06D2D9AB" w:rsidR="0007002E" w:rsidRDefault="0007002E" w:rsidP="0007002E">
            <w:pPr>
              <w:pStyle w:val="CRCoverPage"/>
              <w:spacing w:before="20" w:after="20"/>
              <w:ind w:left="100"/>
              <w:rPr>
                <w:noProof/>
              </w:rPr>
            </w:pPr>
            <w:r>
              <w:t xml:space="preserve">Correction to </w:t>
            </w:r>
            <w:r w:rsidR="00093F10">
              <w:t>paused application layer measurements reporting</w:t>
            </w:r>
          </w:p>
        </w:tc>
      </w:tr>
      <w:tr w:rsidR="0007002E" w14:paraId="22C2B9AC" w14:textId="77777777" w:rsidTr="00547111">
        <w:tc>
          <w:tcPr>
            <w:tcW w:w="1843" w:type="dxa"/>
            <w:tcBorders>
              <w:left w:val="single" w:sz="4" w:space="0" w:color="auto"/>
            </w:tcBorders>
          </w:tcPr>
          <w:p w14:paraId="316D3846" w14:textId="77777777" w:rsidR="0007002E" w:rsidRDefault="0007002E" w:rsidP="0007002E">
            <w:pPr>
              <w:pStyle w:val="CRCoverPage"/>
              <w:spacing w:after="0"/>
              <w:rPr>
                <w:b/>
                <w:i/>
                <w:noProof/>
                <w:sz w:val="8"/>
                <w:szCs w:val="8"/>
              </w:rPr>
            </w:pPr>
          </w:p>
        </w:tc>
        <w:tc>
          <w:tcPr>
            <w:tcW w:w="7797" w:type="dxa"/>
            <w:gridSpan w:val="10"/>
            <w:tcBorders>
              <w:right w:val="single" w:sz="4" w:space="0" w:color="auto"/>
            </w:tcBorders>
          </w:tcPr>
          <w:p w14:paraId="4614B078" w14:textId="77777777" w:rsidR="0007002E" w:rsidRDefault="0007002E" w:rsidP="0007002E">
            <w:pPr>
              <w:pStyle w:val="CRCoverPage"/>
              <w:spacing w:before="20" w:after="20"/>
              <w:rPr>
                <w:noProof/>
                <w:sz w:val="8"/>
                <w:szCs w:val="8"/>
              </w:rPr>
            </w:pPr>
          </w:p>
        </w:tc>
      </w:tr>
      <w:tr w:rsidR="0007002E" w14:paraId="16E99EF0" w14:textId="77777777" w:rsidTr="00547111">
        <w:tc>
          <w:tcPr>
            <w:tcW w:w="1843" w:type="dxa"/>
            <w:tcBorders>
              <w:left w:val="single" w:sz="4" w:space="0" w:color="auto"/>
            </w:tcBorders>
          </w:tcPr>
          <w:p w14:paraId="2359B94D" w14:textId="77777777" w:rsidR="0007002E" w:rsidRDefault="0007002E" w:rsidP="0007002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07002E" w:rsidRDefault="0007002E" w:rsidP="0007002E">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07002E" w14:paraId="5C33A7D6" w14:textId="77777777" w:rsidTr="00547111">
        <w:tc>
          <w:tcPr>
            <w:tcW w:w="1843" w:type="dxa"/>
            <w:tcBorders>
              <w:left w:val="single" w:sz="4" w:space="0" w:color="auto"/>
            </w:tcBorders>
          </w:tcPr>
          <w:p w14:paraId="1B831264" w14:textId="77777777" w:rsidR="0007002E" w:rsidRDefault="0007002E" w:rsidP="0007002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07002E" w:rsidRDefault="0007002E" w:rsidP="0007002E">
            <w:pPr>
              <w:pStyle w:val="CRCoverPage"/>
              <w:spacing w:before="20" w:after="20"/>
              <w:ind w:left="100"/>
              <w:rPr>
                <w:noProof/>
              </w:rPr>
            </w:pPr>
            <w:r>
              <w:t>R2</w:t>
            </w:r>
          </w:p>
        </w:tc>
      </w:tr>
      <w:tr w:rsidR="0007002E" w14:paraId="14AB3D3D" w14:textId="77777777" w:rsidTr="00547111">
        <w:tc>
          <w:tcPr>
            <w:tcW w:w="1843" w:type="dxa"/>
            <w:tcBorders>
              <w:left w:val="single" w:sz="4" w:space="0" w:color="auto"/>
            </w:tcBorders>
          </w:tcPr>
          <w:p w14:paraId="44BA9396" w14:textId="77777777" w:rsidR="0007002E" w:rsidRDefault="0007002E" w:rsidP="0007002E">
            <w:pPr>
              <w:pStyle w:val="CRCoverPage"/>
              <w:spacing w:after="0"/>
              <w:rPr>
                <w:b/>
                <w:i/>
                <w:noProof/>
                <w:sz w:val="8"/>
                <w:szCs w:val="8"/>
              </w:rPr>
            </w:pPr>
          </w:p>
        </w:tc>
        <w:tc>
          <w:tcPr>
            <w:tcW w:w="7797" w:type="dxa"/>
            <w:gridSpan w:val="10"/>
            <w:tcBorders>
              <w:right w:val="single" w:sz="4" w:space="0" w:color="auto"/>
            </w:tcBorders>
          </w:tcPr>
          <w:p w14:paraId="44BCA8F9" w14:textId="77777777" w:rsidR="0007002E" w:rsidRDefault="0007002E" w:rsidP="0007002E">
            <w:pPr>
              <w:pStyle w:val="CRCoverPage"/>
              <w:spacing w:before="20" w:after="20"/>
              <w:rPr>
                <w:noProof/>
                <w:sz w:val="8"/>
                <w:szCs w:val="8"/>
              </w:rPr>
            </w:pPr>
          </w:p>
        </w:tc>
      </w:tr>
      <w:tr w:rsidR="0007002E" w14:paraId="2CBA4838" w14:textId="77777777" w:rsidTr="00547111">
        <w:tc>
          <w:tcPr>
            <w:tcW w:w="1843" w:type="dxa"/>
            <w:tcBorders>
              <w:left w:val="single" w:sz="4" w:space="0" w:color="auto"/>
            </w:tcBorders>
          </w:tcPr>
          <w:p w14:paraId="08590C67" w14:textId="77777777" w:rsidR="0007002E" w:rsidRDefault="0007002E" w:rsidP="0007002E">
            <w:pPr>
              <w:pStyle w:val="CRCoverPage"/>
              <w:tabs>
                <w:tab w:val="right" w:pos="1759"/>
              </w:tabs>
              <w:spacing w:after="0"/>
              <w:rPr>
                <w:b/>
                <w:i/>
                <w:noProof/>
              </w:rPr>
            </w:pPr>
            <w:r>
              <w:rPr>
                <w:b/>
                <w:i/>
                <w:noProof/>
              </w:rPr>
              <w:t>Work item code:</w:t>
            </w:r>
          </w:p>
        </w:tc>
        <w:tc>
          <w:tcPr>
            <w:tcW w:w="3686" w:type="dxa"/>
            <w:gridSpan w:val="5"/>
            <w:shd w:val="pct30" w:color="FFFF00" w:fill="auto"/>
          </w:tcPr>
          <w:p w14:paraId="5B3D8A95" w14:textId="379696C9" w:rsidR="0007002E" w:rsidRDefault="0007002E" w:rsidP="0007002E">
            <w:pPr>
              <w:pStyle w:val="CRCoverPage"/>
              <w:spacing w:before="20" w:after="20"/>
              <w:ind w:left="100"/>
              <w:rPr>
                <w:noProof/>
              </w:rPr>
            </w:pPr>
            <w:proofErr w:type="spellStart"/>
            <w:r>
              <w:t>NR_QoE</w:t>
            </w:r>
            <w:proofErr w:type="spellEnd"/>
            <w:r>
              <w:t>-Core</w:t>
            </w:r>
          </w:p>
        </w:tc>
        <w:tc>
          <w:tcPr>
            <w:tcW w:w="567" w:type="dxa"/>
            <w:tcBorders>
              <w:left w:val="nil"/>
            </w:tcBorders>
          </w:tcPr>
          <w:p w14:paraId="62FA54B0" w14:textId="77777777" w:rsidR="0007002E" w:rsidRDefault="0007002E" w:rsidP="0007002E">
            <w:pPr>
              <w:pStyle w:val="CRCoverPage"/>
              <w:spacing w:before="20" w:after="20"/>
              <w:ind w:right="100"/>
              <w:rPr>
                <w:noProof/>
              </w:rPr>
            </w:pPr>
          </w:p>
        </w:tc>
        <w:tc>
          <w:tcPr>
            <w:tcW w:w="1417" w:type="dxa"/>
            <w:gridSpan w:val="3"/>
            <w:tcBorders>
              <w:left w:val="nil"/>
            </w:tcBorders>
          </w:tcPr>
          <w:p w14:paraId="388FC69E" w14:textId="77777777" w:rsidR="0007002E" w:rsidRDefault="0007002E" w:rsidP="0007002E">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0882BB67" w:rsidR="0007002E" w:rsidRDefault="0007002E" w:rsidP="0007002E">
            <w:pPr>
              <w:pStyle w:val="CRCoverPage"/>
              <w:spacing w:before="20" w:after="20"/>
              <w:ind w:left="100"/>
              <w:rPr>
                <w:noProof/>
              </w:rPr>
            </w:pPr>
            <w:r>
              <w:t>2022-0</w:t>
            </w:r>
            <w:r w:rsidR="00300552">
              <w:t>8</w:t>
            </w:r>
            <w:r>
              <w:t>-</w:t>
            </w:r>
            <w:r w:rsidR="00FC56F1">
              <w:t>10</w:t>
            </w:r>
            <w:r>
              <w:fldChar w:fldCharType="begin"/>
            </w:r>
            <w:r>
              <w:instrText xml:space="preserve"> DOCPROPERTY  ResDate  \* MERGEFORMAT </w:instrText>
            </w:r>
            <w:r>
              <w:fldChar w:fldCharType="end"/>
            </w:r>
          </w:p>
        </w:tc>
      </w:tr>
      <w:tr w:rsidR="0007002E" w14:paraId="239A52AF" w14:textId="77777777" w:rsidTr="00547111">
        <w:tc>
          <w:tcPr>
            <w:tcW w:w="1843" w:type="dxa"/>
            <w:tcBorders>
              <w:left w:val="single" w:sz="4" w:space="0" w:color="auto"/>
            </w:tcBorders>
          </w:tcPr>
          <w:p w14:paraId="0171607E" w14:textId="77777777" w:rsidR="0007002E" w:rsidRDefault="0007002E" w:rsidP="0007002E">
            <w:pPr>
              <w:pStyle w:val="CRCoverPage"/>
              <w:spacing w:after="0"/>
              <w:rPr>
                <w:b/>
                <w:i/>
                <w:noProof/>
                <w:sz w:val="8"/>
                <w:szCs w:val="8"/>
              </w:rPr>
            </w:pPr>
          </w:p>
        </w:tc>
        <w:tc>
          <w:tcPr>
            <w:tcW w:w="1986" w:type="dxa"/>
            <w:gridSpan w:val="4"/>
          </w:tcPr>
          <w:p w14:paraId="758F7492" w14:textId="77777777" w:rsidR="0007002E" w:rsidRDefault="0007002E" w:rsidP="0007002E">
            <w:pPr>
              <w:pStyle w:val="CRCoverPage"/>
              <w:spacing w:before="20" w:after="20"/>
              <w:rPr>
                <w:noProof/>
                <w:sz w:val="8"/>
                <w:szCs w:val="8"/>
              </w:rPr>
            </w:pPr>
          </w:p>
        </w:tc>
        <w:tc>
          <w:tcPr>
            <w:tcW w:w="2267" w:type="dxa"/>
            <w:gridSpan w:val="2"/>
          </w:tcPr>
          <w:p w14:paraId="1B780B17" w14:textId="77777777" w:rsidR="0007002E" w:rsidRDefault="0007002E" w:rsidP="0007002E">
            <w:pPr>
              <w:pStyle w:val="CRCoverPage"/>
              <w:spacing w:before="20" w:after="20"/>
              <w:rPr>
                <w:noProof/>
                <w:sz w:val="8"/>
                <w:szCs w:val="8"/>
              </w:rPr>
            </w:pPr>
          </w:p>
        </w:tc>
        <w:tc>
          <w:tcPr>
            <w:tcW w:w="1417" w:type="dxa"/>
            <w:gridSpan w:val="3"/>
          </w:tcPr>
          <w:p w14:paraId="674E2EB8" w14:textId="77777777" w:rsidR="0007002E" w:rsidRDefault="0007002E" w:rsidP="0007002E">
            <w:pPr>
              <w:pStyle w:val="CRCoverPage"/>
              <w:spacing w:before="20" w:after="20"/>
              <w:rPr>
                <w:noProof/>
                <w:sz w:val="8"/>
                <w:szCs w:val="8"/>
              </w:rPr>
            </w:pPr>
          </w:p>
        </w:tc>
        <w:tc>
          <w:tcPr>
            <w:tcW w:w="2127" w:type="dxa"/>
            <w:tcBorders>
              <w:right w:val="single" w:sz="4" w:space="0" w:color="auto"/>
            </w:tcBorders>
          </w:tcPr>
          <w:p w14:paraId="3D633FFB" w14:textId="77777777" w:rsidR="0007002E" w:rsidRDefault="0007002E" w:rsidP="0007002E">
            <w:pPr>
              <w:pStyle w:val="CRCoverPage"/>
              <w:spacing w:before="20" w:after="20"/>
              <w:rPr>
                <w:noProof/>
                <w:sz w:val="8"/>
                <w:szCs w:val="8"/>
              </w:rPr>
            </w:pPr>
          </w:p>
        </w:tc>
      </w:tr>
      <w:tr w:rsidR="0007002E" w14:paraId="018373E7" w14:textId="77777777" w:rsidTr="00547111">
        <w:trPr>
          <w:cantSplit/>
        </w:trPr>
        <w:tc>
          <w:tcPr>
            <w:tcW w:w="1843" w:type="dxa"/>
            <w:tcBorders>
              <w:left w:val="single" w:sz="4" w:space="0" w:color="auto"/>
            </w:tcBorders>
          </w:tcPr>
          <w:p w14:paraId="7262B686" w14:textId="77777777" w:rsidR="0007002E" w:rsidRDefault="0007002E" w:rsidP="0007002E">
            <w:pPr>
              <w:pStyle w:val="CRCoverPage"/>
              <w:tabs>
                <w:tab w:val="right" w:pos="1759"/>
              </w:tabs>
              <w:spacing w:after="0"/>
              <w:rPr>
                <w:b/>
                <w:i/>
                <w:noProof/>
              </w:rPr>
            </w:pPr>
            <w:r>
              <w:rPr>
                <w:b/>
                <w:i/>
                <w:noProof/>
              </w:rPr>
              <w:t>Category:</w:t>
            </w:r>
          </w:p>
        </w:tc>
        <w:tc>
          <w:tcPr>
            <w:tcW w:w="851" w:type="dxa"/>
            <w:shd w:val="pct30" w:color="FFFF00" w:fill="auto"/>
          </w:tcPr>
          <w:p w14:paraId="5001204D" w14:textId="656966ED" w:rsidR="0007002E" w:rsidRPr="00F15B6D" w:rsidRDefault="0007002E" w:rsidP="0007002E">
            <w:pPr>
              <w:pStyle w:val="CRCoverPage"/>
              <w:spacing w:before="20" w:after="20"/>
              <w:ind w:left="100" w:right="-609"/>
              <w:rPr>
                <w:b/>
                <w:bCs/>
                <w:noProof/>
              </w:rPr>
            </w:pPr>
            <w:r w:rsidRPr="00F15B6D">
              <w:rPr>
                <w:b/>
                <w:bCs/>
              </w:rPr>
              <w:t>F</w:t>
            </w:r>
          </w:p>
        </w:tc>
        <w:tc>
          <w:tcPr>
            <w:tcW w:w="3402" w:type="dxa"/>
            <w:gridSpan w:val="5"/>
            <w:tcBorders>
              <w:left w:val="nil"/>
            </w:tcBorders>
          </w:tcPr>
          <w:p w14:paraId="5640F9EC" w14:textId="77777777" w:rsidR="0007002E" w:rsidRDefault="0007002E" w:rsidP="0007002E">
            <w:pPr>
              <w:pStyle w:val="CRCoverPage"/>
              <w:spacing w:before="20" w:after="20"/>
              <w:rPr>
                <w:noProof/>
              </w:rPr>
            </w:pPr>
          </w:p>
        </w:tc>
        <w:tc>
          <w:tcPr>
            <w:tcW w:w="1417" w:type="dxa"/>
            <w:gridSpan w:val="3"/>
            <w:tcBorders>
              <w:left w:val="nil"/>
            </w:tcBorders>
          </w:tcPr>
          <w:p w14:paraId="15C0A54F" w14:textId="77777777" w:rsidR="0007002E" w:rsidRDefault="0007002E" w:rsidP="0007002E">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177596EF" w:rsidR="0007002E" w:rsidRDefault="00300552" w:rsidP="0007002E">
            <w:pPr>
              <w:pStyle w:val="CRCoverPage"/>
              <w:spacing w:before="20" w:after="20"/>
              <w:ind w:left="100"/>
              <w:rPr>
                <w:noProof/>
              </w:rPr>
            </w:pPr>
            <w:fldSimple w:instr=" DOCPROPERTY  Release  \* MERGEFORMAT ">
              <w:r w:rsidR="0007002E">
                <w:rPr>
                  <w:noProof/>
                </w:rPr>
                <w:t>Rel-</w:t>
              </w:r>
            </w:fldSimple>
            <w:r w:rsidR="0007002E">
              <w:rPr>
                <w:noProof/>
              </w:rPr>
              <w:t>17</w:t>
            </w:r>
          </w:p>
        </w:tc>
      </w:tr>
      <w:tr w:rsidR="0007002E" w14:paraId="1AC7AB25" w14:textId="77777777" w:rsidTr="00547111">
        <w:tc>
          <w:tcPr>
            <w:tcW w:w="1843" w:type="dxa"/>
            <w:tcBorders>
              <w:left w:val="single" w:sz="4" w:space="0" w:color="auto"/>
              <w:bottom w:val="single" w:sz="4" w:space="0" w:color="auto"/>
            </w:tcBorders>
          </w:tcPr>
          <w:p w14:paraId="2B020ECE" w14:textId="77777777" w:rsidR="0007002E" w:rsidRDefault="0007002E" w:rsidP="0007002E">
            <w:pPr>
              <w:pStyle w:val="CRCoverPage"/>
              <w:spacing w:after="0"/>
              <w:rPr>
                <w:b/>
                <w:i/>
                <w:noProof/>
              </w:rPr>
            </w:pPr>
          </w:p>
        </w:tc>
        <w:tc>
          <w:tcPr>
            <w:tcW w:w="4677" w:type="dxa"/>
            <w:gridSpan w:val="8"/>
            <w:tcBorders>
              <w:bottom w:val="single" w:sz="4" w:space="0" w:color="auto"/>
            </w:tcBorders>
          </w:tcPr>
          <w:p w14:paraId="08FEBCEC" w14:textId="77777777" w:rsidR="0007002E" w:rsidRDefault="0007002E" w:rsidP="000700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07002E" w:rsidRDefault="0007002E" w:rsidP="0007002E">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67557952" w:rsidR="0007002E" w:rsidRPr="007C2097" w:rsidRDefault="0007002E" w:rsidP="000700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7002E" w14:paraId="4B107902" w14:textId="77777777" w:rsidTr="00547111">
        <w:tc>
          <w:tcPr>
            <w:tcW w:w="1843" w:type="dxa"/>
          </w:tcPr>
          <w:p w14:paraId="78FD599C" w14:textId="77777777" w:rsidR="0007002E" w:rsidRDefault="0007002E" w:rsidP="0007002E">
            <w:pPr>
              <w:pStyle w:val="CRCoverPage"/>
              <w:spacing w:after="0"/>
              <w:rPr>
                <w:b/>
                <w:i/>
                <w:noProof/>
                <w:sz w:val="8"/>
                <w:szCs w:val="8"/>
              </w:rPr>
            </w:pPr>
          </w:p>
        </w:tc>
        <w:tc>
          <w:tcPr>
            <w:tcW w:w="7797" w:type="dxa"/>
            <w:gridSpan w:val="10"/>
          </w:tcPr>
          <w:p w14:paraId="2A63A07C" w14:textId="77777777" w:rsidR="0007002E" w:rsidRDefault="0007002E" w:rsidP="0007002E">
            <w:pPr>
              <w:pStyle w:val="CRCoverPage"/>
              <w:spacing w:after="0"/>
              <w:rPr>
                <w:noProof/>
                <w:sz w:val="8"/>
                <w:szCs w:val="8"/>
              </w:rPr>
            </w:pPr>
          </w:p>
        </w:tc>
      </w:tr>
      <w:tr w:rsidR="0007002E" w14:paraId="632EE2D3" w14:textId="77777777" w:rsidTr="00547111">
        <w:tc>
          <w:tcPr>
            <w:tcW w:w="2694" w:type="dxa"/>
            <w:gridSpan w:val="2"/>
            <w:tcBorders>
              <w:top w:val="single" w:sz="4" w:space="0" w:color="auto"/>
              <w:left w:val="single" w:sz="4" w:space="0" w:color="auto"/>
            </w:tcBorders>
          </w:tcPr>
          <w:p w14:paraId="51FF11E6" w14:textId="77777777" w:rsidR="0007002E" w:rsidRDefault="0007002E" w:rsidP="0007002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5420FF" w14:textId="74E325EF" w:rsidR="006E1112" w:rsidRDefault="006E1112" w:rsidP="006E1112">
            <w:pPr>
              <w:pStyle w:val="CRCoverPage"/>
              <w:tabs>
                <w:tab w:val="left" w:pos="384"/>
              </w:tabs>
              <w:spacing w:before="20" w:after="80"/>
              <w:rPr>
                <w:noProof/>
              </w:rPr>
            </w:pPr>
            <w:r>
              <w:rPr>
                <w:noProof/>
              </w:rPr>
              <w:t xml:space="preserve">The reception of the </w:t>
            </w:r>
            <w:r w:rsidRPr="00264A10">
              <w:rPr>
                <w:i/>
                <w:iCs/>
                <w:noProof/>
              </w:rPr>
              <w:t xml:space="preserve">pauseReporting </w:t>
            </w:r>
            <w:r>
              <w:rPr>
                <w:noProof/>
              </w:rPr>
              <w:t xml:space="preserve">set to </w:t>
            </w:r>
            <w:r w:rsidR="00BE6088">
              <w:rPr>
                <w:i/>
                <w:iCs/>
                <w:noProof/>
              </w:rPr>
              <w:t>false</w:t>
            </w:r>
            <w:r>
              <w:rPr>
                <w:noProof/>
              </w:rPr>
              <w:t xml:space="preserve"> implies the UE should </w:t>
            </w:r>
            <w:r w:rsidR="00BE6088">
              <w:rPr>
                <w:noProof/>
              </w:rPr>
              <w:t xml:space="preserve">resume </w:t>
            </w:r>
            <w:r>
              <w:rPr>
                <w:noProof/>
              </w:rPr>
              <w:t>reporting of the application layer based measurements</w:t>
            </w:r>
            <w:r w:rsidR="00BE6088">
              <w:rPr>
                <w:noProof/>
              </w:rPr>
              <w:t xml:space="preserve"> (according to 5.7.16)</w:t>
            </w:r>
            <w:r>
              <w:rPr>
                <w:noProof/>
              </w:rPr>
              <w:t>.</w:t>
            </w:r>
          </w:p>
          <w:p w14:paraId="415E8C08" w14:textId="02BADE17" w:rsidR="004207D5" w:rsidRDefault="00BE6088" w:rsidP="00BE6088">
            <w:pPr>
              <w:pStyle w:val="CRCoverPage"/>
              <w:tabs>
                <w:tab w:val="left" w:pos="384"/>
              </w:tabs>
              <w:spacing w:before="20" w:after="80"/>
              <w:rPr>
                <w:noProof/>
              </w:rPr>
            </w:pPr>
            <w:r>
              <w:rPr>
                <w:noProof/>
              </w:rPr>
              <w:t>Currently the appl</w:t>
            </w:r>
            <w:r w:rsidR="004E0B4D">
              <w:rPr>
                <w:noProof/>
              </w:rPr>
              <w:t>i</w:t>
            </w:r>
            <w:r>
              <w:rPr>
                <w:noProof/>
              </w:rPr>
              <w:t xml:space="preserve">cation layer based measurements resume procedure defined </w:t>
            </w:r>
            <w:r w:rsidR="006E1112">
              <w:rPr>
                <w:noProof/>
              </w:rPr>
              <w:t xml:space="preserve">in 5.3.5.13d </w:t>
            </w:r>
            <w:r>
              <w:rPr>
                <w:noProof/>
              </w:rPr>
              <w:t xml:space="preserve">requires the UE to submit the stored application layer measurements to lower layers without further clarification. </w:t>
            </w:r>
          </w:p>
        </w:tc>
      </w:tr>
      <w:tr w:rsidR="0007002E" w14:paraId="30CD3F50" w14:textId="77777777" w:rsidTr="00547111">
        <w:tc>
          <w:tcPr>
            <w:tcW w:w="2694" w:type="dxa"/>
            <w:gridSpan w:val="2"/>
            <w:tcBorders>
              <w:left w:val="single" w:sz="4" w:space="0" w:color="auto"/>
            </w:tcBorders>
          </w:tcPr>
          <w:p w14:paraId="18C0A347" w14:textId="77777777" w:rsidR="0007002E" w:rsidRDefault="0007002E" w:rsidP="0007002E">
            <w:pPr>
              <w:pStyle w:val="CRCoverPage"/>
              <w:spacing w:after="0"/>
              <w:rPr>
                <w:b/>
                <w:i/>
                <w:noProof/>
                <w:sz w:val="8"/>
                <w:szCs w:val="8"/>
              </w:rPr>
            </w:pPr>
          </w:p>
        </w:tc>
        <w:tc>
          <w:tcPr>
            <w:tcW w:w="6946" w:type="dxa"/>
            <w:gridSpan w:val="9"/>
            <w:tcBorders>
              <w:right w:val="single" w:sz="4" w:space="0" w:color="auto"/>
            </w:tcBorders>
          </w:tcPr>
          <w:p w14:paraId="3144A07A" w14:textId="77777777" w:rsidR="0007002E" w:rsidRDefault="0007002E" w:rsidP="0007002E">
            <w:pPr>
              <w:pStyle w:val="CRCoverPage"/>
              <w:spacing w:after="0"/>
              <w:rPr>
                <w:noProof/>
                <w:sz w:val="8"/>
                <w:szCs w:val="8"/>
              </w:rPr>
            </w:pPr>
          </w:p>
        </w:tc>
      </w:tr>
      <w:tr w:rsidR="0007002E" w14:paraId="1C56A6B3" w14:textId="77777777" w:rsidTr="00547111">
        <w:tc>
          <w:tcPr>
            <w:tcW w:w="2694" w:type="dxa"/>
            <w:gridSpan w:val="2"/>
            <w:tcBorders>
              <w:left w:val="single" w:sz="4" w:space="0" w:color="auto"/>
            </w:tcBorders>
          </w:tcPr>
          <w:p w14:paraId="4D02B57B" w14:textId="77777777" w:rsidR="0007002E" w:rsidRDefault="0007002E" w:rsidP="000700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07BC70" w14:textId="5A18516A" w:rsidR="0007002E" w:rsidRDefault="00FD2BF5" w:rsidP="0007002E">
            <w:pPr>
              <w:pStyle w:val="CRCoverPage"/>
              <w:spacing w:before="20" w:after="80"/>
              <w:ind w:left="100"/>
              <w:rPr>
                <w:noProof/>
              </w:rPr>
            </w:pPr>
            <w:r>
              <w:rPr>
                <w:noProof/>
              </w:rPr>
              <w:t>Changes contain:</w:t>
            </w:r>
          </w:p>
          <w:p w14:paraId="66D50DFF" w14:textId="5D1CA2C3" w:rsidR="0007002E" w:rsidRPr="00FD2BF5" w:rsidRDefault="00FD2BF5" w:rsidP="0007002E">
            <w:pPr>
              <w:pStyle w:val="CRCoverPage"/>
              <w:numPr>
                <w:ilvl w:val="0"/>
                <w:numId w:val="2"/>
              </w:numPr>
              <w:tabs>
                <w:tab w:val="left" w:pos="384"/>
              </w:tabs>
              <w:spacing w:before="20" w:after="80"/>
              <w:ind w:left="384" w:hanging="284"/>
              <w:rPr>
                <w:noProof/>
              </w:rPr>
            </w:pPr>
            <w:r>
              <w:rPr>
                <w:noProof/>
              </w:rPr>
              <w:t xml:space="preserve">Adding reference to application layer based measurements reporting procedure upon receivng </w:t>
            </w:r>
            <w:r w:rsidRPr="00FD2BF5">
              <w:rPr>
                <w:i/>
                <w:iCs/>
                <w:noProof/>
              </w:rPr>
              <w:t>pauseReporting</w:t>
            </w:r>
            <w:r>
              <w:rPr>
                <w:noProof/>
              </w:rPr>
              <w:t xml:space="preserve"> set to </w:t>
            </w:r>
            <w:r w:rsidRPr="00FD2BF5">
              <w:rPr>
                <w:i/>
                <w:iCs/>
                <w:noProof/>
              </w:rPr>
              <w:t xml:space="preserve">false </w:t>
            </w:r>
          </w:p>
          <w:p w14:paraId="2E9D0A5A" w14:textId="540013FD" w:rsidR="00FD2BF5" w:rsidRDefault="00FD2BF5" w:rsidP="0007002E">
            <w:pPr>
              <w:pStyle w:val="CRCoverPage"/>
              <w:numPr>
                <w:ilvl w:val="0"/>
                <w:numId w:val="2"/>
              </w:numPr>
              <w:tabs>
                <w:tab w:val="left" w:pos="384"/>
              </w:tabs>
              <w:spacing w:before="20" w:after="80"/>
              <w:ind w:left="384" w:hanging="284"/>
              <w:rPr>
                <w:noProof/>
              </w:rPr>
            </w:pPr>
            <w:r>
              <w:rPr>
                <w:noProof/>
              </w:rPr>
              <w:t xml:space="preserve">Adding resumed pausing related actions in section dedicated to application layer based reporting </w:t>
            </w:r>
          </w:p>
          <w:p w14:paraId="1686CC7A" w14:textId="77777777" w:rsidR="0007002E" w:rsidRPr="00BB3B78" w:rsidRDefault="0007002E" w:rsidP="0007002E">
            <w:pPr>
              <w:pStyle w:val="CRCoverPage"/>
              <w:numPr>
                <w:ilvl w:val="0"/>
                <w:numId w:val="2"/>
              </w:numPr>
              <w:tabs>
                <w:tab w:val="left" w:pos="384"/>
              </w:tabs>
              <w:spacing w:before="20" w:after="80"/>
              <w:ind w:left="100" w:hanging="284"/>
              <w:rPr>
                <w:b/>
                <w:noProof/>
              </w:rPr>
            </w:pPr>
            <w:r w:rsidRPr="00BB3B78">
              <w:rPr>
                <w:b/>
                <w:noProof/>
              </w:rPr>
              <w:t>Impact analysis</w:t>
            </w:r>
          </w:p>
          <w:p w14:paraId="4C5F19D2" w14:textId="77777777" w:rsidR="0007002E" w:rsidRDefault="0007002E" w:rsidP="0007002E">
            <w:pPr>
              <w:pStyle w:val="CRCoverPage"/>
              <w:spacing w:before="20" w:after="80"/>
              <w:ind w:left="100"/>
              <w:rPr>
                <w:noProof/>
              </w:rPr>
            </w:pPr>
            <w:r w:rsidRPr="00441533">
              <w:rPr>
                <w:noProof/>
                <w:u w:val="single"/>
              </w:rPr>
              <w:t>Impacted functionality</w:t>
            </w:r>
            <w:r>
              <w:rPr>
                <w:noProof/>
              </w:rPr>
              <w:t>: QMC</w:t>
            </w:r>
          </w:p>
          <w:p w14:paraId="776E5B49" w14:textId="77777777" w:rsidR="0007002E" w:rsidRDefault="0007002E" w:rsidP="0007002E">
            <w:pPr>
              <w:pStyle w:val="CRCoverPage"/>
              <w:spacing w:before="20" w:after="80"/>
              <w:ind w:left="100"/>
              <w:rPr>
                <w:noProof/>
              </w:rPr>
            </w:pPr>
            <w:r w:rsidRPr="00441533">
              <w:rPr>
                <w:noProof/>
                <w:u w:val="single"/>
              </w:rPr>
              <w:t>Inter-operability</w:t>
            </w:r>
            <w:r>
              <w:rPr>
                <w:noProof/>
              </w:rPr>
              <w:t xml:space="preserve">: </w:t>
            </w:r>
          </w:p>
          <w:p w14:paraId="5FB10318" w14:textId="60239CB2" w:rsidR="0007002E" w:rsidRDefault="0007002E" w:rsidP="0007002E">
            <w:pPr>
              <w:pStyle w:val="CRCoverPage"/>
              <w:numPr>
                <w:ilvl w:val="0"/>
                <w:numId w:val="3"/>
              </w:numPr>
              <w:tabs>
                <w:tab w:val="left" w:pos="384"/>
              </w:tabs>
              <w:spacing w:before="20" w:after="80"/>
              <w:ind w:left="384" w:hanging="284"/>
              <w:rPr>
                <w:noProof/>
              </w:rPr>
            </w:pPr>
            <w:r>
              <w:rPr>
                <w:noProof/>
              </w:rPr>
              <w:t xml:space="preserve">If the network is implemented according to the CR and the UE is not the </w:t>
            </w:r>
            <w:r w:rsidR="00FD2BF5">
              <w:rPr>
                <w:noProof/>
              </w:rPr>
              <w:t>resumed</w:t>
            </w:r>
            <w:r>
              <w:rPr>
                <w:noProof/>
              </w:rPr>
              <w:t xml:space="preserve"> application layer measurements reports are ambiguous</w:t>
            </w:r>
          </w:p>
          <w:p w14:paraId="7BF90C37" w14:textId="6EA61272" w:rsidR="0007002E" w:rsidRDefault="0007002E" w:rsidP="0007002E">
            <w:pPr>
              <w:pStyle w:val="CRCoverPage"/>
              <w:numPr>
                <w:ilvl w:val="0"/>
                <w:numId w:val="3"/>
              </w:numPr>
              <w:tabs>
                <w:tab w:val="left" w:pos="384"/>
              </w:tabs>
              <w:spacing w:before="20" w:after="80"/>
              <w:ind w:left="384" w:hanging="284"/>
              <w:rPr>
                <w:noProof/>
              </w:rPr>
            </w:pPr>
            <w:r>
              <w:rPr>
                <w:noProof/>
              </w:rPr>
              <w:t xml:space="preserve">If the UE is implemented according to the CR and the network is not </w:t>
            </w:r>
            <w:r w:rsidR="00546377">
              <w:rPr>
                <w:noProof/>
              </w:rPr>
              <w:t>the contents of the application layer measurements reports are ambiguous</w:t>
            </w:r>
          </w:p>
        </w:tc>
      </w:tr>
      <w:tr w:rsidR="0007002E" w14:paraId="58651C29" w14:textId="77777777" w:rsidTr="00547111">
        <w:tc>
          <w:tcPr>
            <w:tcW w:w="2694" w:type="dxa"/>
            <w:gridSpan w:val="2"/>
            <w:tcBorders>
              <w:left w:val="single" w:sz="4" w:space="0" w:color="auto"/>
            </w:tcBorders>
          </w:tcPr>
          <w:p w14:paraId="4345D94C" w14:textId="77777777" w:rsidR="0007002E" w:rsidRDefault="0007002E" w:rsidP="0007002E">
            <w:pPr>
              <w:pStyle w:val="CRCoverPage"/>
              <w:spacing w:after="0"/>
              <w:rPr>
                <w:b/>
                <w:i/>
                <w:noProof/>
                <w:sz w:val="8"/>
                <w:szCs w:val="8"/>
              </w:rPr>
            </w:pPr>
          </w:p>
        </w:tc>
        <w:tc>
          <w:tcPr>
            <w:tcW w:w="6946" w:type="dxa"/>
            <w:gridSpan w:val="9"/>
            <w:tcBorders>
              <w:right w:val="single" w:sz="4" w:space="0" w:color="auto"/>
            </w:tcBorders>
          </w:tcPr>
          <w:p w14:paraId="69AE2242" w14:textId="77777777" w:rsidR="0007002E" w:rsidRDefault="0007002E" w:rsidP="0007002E">
            <w:pPr>
              <w:pStyle w:val="CRCoverPage"/>
              <w:spacing w:after="0"/>
              <w:rPr>
                <w:noProof/>
                <w:sz w:val="8"/>
                <w:szCs w:val="8"/>
              </w:rPr>
            </w:pPr>
          </w:p>
        </w:tc>
      </w:tr>
      <w:tr w:rsidR="0007002E" w14:paraId="374F2672" w14:textId="77777777" w:rsidTr="00547111">
        <w:tc>
          <w:tcPr>
            <w:tcW w:w="2694" w:type="dxa"/>
            <w:gridSpan w:val="2"/>
            <w:tcBorders>
              <w:left w:val="single" w:sz="4" w:space="0" w:color="auto"/>
              <w:bottom w:val="single" w:sz="4" w:space="0" w:color="auto"/>
            </w:tcBorders>
          </w:tcPr>
          <w:p w14:paraId="39F63719" w14:textId="77777777" w:rsidR="0007002E" w:rsidRDefault="0007002E" w:rsidP="000700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081F1C31" w:rsidR="0007002E" w:rsidRDefault="00546377" w:rsidP="0007002E">
            <w:pPr>
              <w:pStyle w:val="CRCoverPage"/>
              <w:spacing w:after="0"/>
              <w:ind w:left="100"/>
              <w:rPr>
                <w:noProof/>
              </w:rPr>
            </w:pPr>
            <w:r>
              <w:rPr>
                <w:noProof/>
              </w:rPr>
              <w:t xml:space="preserve">There is a mismatch between the network and the UE </w:t>
            </w:r>
            <w:r w:rsidR="006928A6">
              <w:rPr>
                <w:noProof/>
              </w:rPr>
              <w:t>interpretation on the application based measurements results</w:t>
            </w:r>
          </w:p>
        </w:tc>
      </w:tr>
      <w:tr w:rsidR="0007002E" w14:paraId="3F54B49D" w14:textId="77777777" w:rsidTr="00547111">
        <w:tc>
          <w:tcPr>
            <w:tcW w:w="2694" w:type="dxa"/>
            <w:gridSpan w:val="2"/>
          </w:tcPr>
          <w:p w14:paraId="7282A2BA" w14:textId="77777777" w:rsidR="0007002E" w:rsidRDefault="0007002E" w:rsidP="0007002E">
            <w:pPr>
              <w:pStyle w:val="CRCoverPage"/>
              <w:spacing w:after="0"/>
              <w:rPr>
                <w:b/>
                <w:i/>
                <w:noProof/>
                <w:sz w:val="8"/>
                <w:szCs w:val="8"/>
              </w:rPr>
            </w:pPr>
          </w:p>
        </w:tc>
        <w:tc>
          <w:tcPr>
            <w:tcW w:w="6946" w:type="dxa"/>
            <w:gridSpan w:val="9"/>
          </w:tcPr>
          <w:p w14:paraId="18A9A612" w14:textId="77777777" w:rsidR="0007002E" w:rsidRDefault="0007002E" w:rsidP="0007002E">
            <w:pPr>
              <w:pStyle w:val="CRCoverPage"/>
              <w:spacing w:after="0"/>
              <w:rPr>
                <w:noProof/>
                <w:sz w:val="8"/>
                <w:szCs w:val="8"/>
              </w:rPr>
            </w:pPr>
          </w:p>
        </w:tc>
      </w:tr>
      <w:tr w:rsidR="0007002E" w14:paraId="6926614C" w14:textId="77777777" w:rsidTr="00547111">
        <w:tc>
          <w:tcPr>
            <w:tcW w:w="2694" w:type="dxa"/>
            <w:gridSpan w:val="2"/>
            <w:tcBorders>
              <w:top w:val="single" w:sz="4" w:space="0" w:color="auto"/>
              <w:left w:val="single" w:sz="4" w:space="0" w:color="auto"/>
            </w:tcBorders>
          </w:tcPr>
          <w:p w14:paraId="2FA1CE17" w14:textId="77777777" w:rsidR="0007002E" w:rsidRDefault="0007002E" w:rsidP="0007002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2123BC82" w:rsidR="0007002E" w:rsidRDefault="00C5005D" w:rsidP="0007002E">
            <w:pPr>
              <w:pStyle w:val="CRCoverPage"/>
              <w:spacing w:before="20" w:after="20"/>
              <w:ind w:left="102"/>
              <w:rPr>
                <w:noProof/>
              </w:rPr>
            </w:pPr>
            <w:r>
              <w:rPr>
                <w:noProof/>
              </w:rPr>
              <w:t>5.3.5.13d,</w:t>
            </w:r>
          </w:p>
        </w:tc>
      </w:tr>
      <w:tr w:rsidR="0007002E" w14:paraId="3C15DDE0" w14:textId="77777777" w:rsidTr="00547111">
        <w:tc>
          <w:tcPr>
            <w:tcW w:w="2694" w:type="dxa"/>
            <w:gridSpan w:val="2"/>
            <w:tcBorders>
              <w:left w:val="single" w:sz="4" w:space="0" w:color="auto"/>
            </w:tcBorders>
          </w:tcPr>
          <w:p w14:paraId="006F9CEB" w14:textId="77777777" w:rsidR="0007002E" w:rsidRDefault="0007002E" w:rsidP="0007002E">
            <w:pPr>
              <w:pStyle w:val="CRCoverPage"/>
              <w:spacing w:after="0"/>
              <w:rPr>
                <w:b/>
                <w:i/>
                <w:noProof/>
                <w:sz w:val="8"/>
                <w:szCs w:val="8"/>
              </w:rPr>
            </w:pPr>
          </w:p>
        </w:tc>
        <w:tc>
          <w:tcPr>
            <w:tcW w:w="6946" w:type="dxa"/>
            <w:gridSpan w:val="9"/>
            <w:tcBorders>
              <w:right w:val="single" w:sz="4" w:space="0" w:color="auto"/>
            </w:tcBorders>
          </w:tcPr>
          <w:p w14:paraId="54E3A3F5" w14:textId="77777777" w:rsidR="0007002E" w:rsidRDefault="0007002E" w:rsidP="0007002E">
            <w:pPr>
              <w:pStyle w:val="CRCoverPage"/>
              <w:spacing w:after="0"/>
              <w:rPr>
                <w:noProof/>
                <w:sz w:val="8"/>
                <w:szCs w:val="8"/>
              </w:rPr>
            </w:pPr>
          </w:p>
        </w:tc>
      </w:tr>
      <w:tr w:rsidR="0007002E" w14:paraId="4E7DB66F" w14:textId="77777777" w:rsidTr="00547111">
        <w:tc>
          <w:tcPr>
            <w:tcW w:w="2694" w:type="dxa"/>
            <w:gridSpan w:val="2"/>
            <w:tcBorders>
              <w:left w:val="single" w:sz="4" w:space="0" w:color="auto"/>
            </w:tcBorders>
          </w:tcPr>
          <w:p w14:paraId="2DEDA096" w14:textId="77777777" w:rsidR="0007002E" w:rsidRDefault="0007002E" w:rsidP="000700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07002E" w:rsidRDefault="0007002E" w:rsidP="000700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07002E" w:rsidRDefault="0007002E" w:rsidP="0007002E">
            <w:pPr>
              <w:pStyle w:val="CRCoverPage"/>
              <w:spacing w:after="0"/>
              <w:jc w:val="center"/>
              <w:rPr>
                <w:b/>
                <w:caps/>
                <w:noProof/>
              </w:rPr>
            </w:pPr>
            <w:r>
              <w:rPr>
                <w:b/>
                <w:caps/>
                <w:noProof/>
              </w:rPr>
              <w:t>N</w:t>
            </w:r>
          </w:p>
        </w:tc>
        <w:tc>
          <w:tcPr>
            <w:tcW w:w="2977" w:type="dxa"/>
            <w:gridSpan w:val="4"/>
          </w:tcPr>
          <w:p w14:paraId="2DD7A38D" w14:textId="77777777" w:rsidR="0007002E" w:rsidRDefault="0007002E" w:rsidP="000700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07002E" w:rsidRDefault="0007002E" w:rsidP="0007002E">
            <w:pPr>
              <w:pStyle w:val="CRCoverPage"/>
              <w:spacing w:after="0"/>
              <w:ind w:left="99"/>
              <w:rPr>
                <w:noProof/>
              </w:rPr>
            </w:pPr>
          </w:p>
        </w:tc>
      </w:tr>
      <w:tr w:rsidR="0007002E" w14:paraId="196DCB2E" w14:textId="77777777" w:rsidTr="00547111">
        <w:tc>
          <w:tcPr>
            <w:tcW w:w="2694" w:type="dxa"/>
            <w:gridSpan w:val="2"/>
            <w:tcBorders>
              <w:left w:val="single" w:sz="4" w:space="0" w:color="auto"/>
            </w:tcBorders>
          </w:tcPr>
          <w:p w14:paraId="47CCA926" w14:textId="77777777" w:rsidR="0007002E" w:rsidRDefault="0007002E" w:rsidP="000700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07002E" w:rsidRDefault="0007002E" w:rsidP="000700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07FB48FE" w:rsidR="0007002E" w:rsidRDefault="0007002E" w:rsidP="0007002E">
            <w:pPr>
              <w:pStyle w:val="CRCoverPage"/>
              <w:spacing w:after="0"/>
              <w:jc w:val="center"/>
              <w:rPr>
                <w:b/>
                <w:caps/>
                <w:noProof/>
              </w:rPr>
            </w:pPr>
            <w:r>
              <w:rPr>
                <w:b/>
                <w:caps/>
                <w:noProof/>
              </w:rPr>
              <w:t>x</w:t>
            </w:r>
          </w:p>
        </w:tc>
        <w:tc>
          <w:tcPr>
            <w:tcW w:w="2977" w:type="dxa"/>
            <w:gridSpan w:val="4"/>
          </w:tcPr>
          <w:p w14:paraId="31D9B6FA" w14:textId="77777777" w:rsidR="0007002E" w:rsidRDefault="0007002E" w:rsidP="000700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07002E" w:rsidRDefault="0007002E" w:rsidP="0007002E">
            <w:pPr>
              <w:pStyle w:val="CRCoverPage"/>
              <w:spacing w:after="0"/>
              <w:ind w:left="99"/>
              <w:rPr>
                <w:noProof/>
              </w:rPr>
            </w:pPr>
            <w:r>
              <w:rPr>
                <w:noProof/>
              </w:rPr>
              <w:t xml:space="preserve">TS/TR ... CR ... </w:t>
            </w:r>
          </w:p>
        </w:tc>
      </w:tr>
      <w:tr w:rsidR="0007002E" w14:paraId="402EE09E" w14:textId="77777777" w:rsidTr="00547111">
        <w:tc>
          <w:tcPr>
            <w:tcW w:w="2694" w:type="dxa"/>
            <w:gridSpan w:val="2"/>
            <w:tcBorders>
              <w:left w:val="single" w:sz="4" w:space="0" w:color="auto"/>
            </w:tcBorders>
          </w:tcPr>
          <w:p w14:paraId="2418553E" w14:textId="77777777" w:rsidR="0007002E" w:rsidRDefault="0007002E" w:rsidP="0007002E">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07002E" w:rsidRDefault="0007002E" w:rsidP="000700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4E2BDCFD" w:rsidR="0007002E" w:rsidRDefault="0007002E" w:rsidP="0007002E">
            <w:pPr>
              <w:pStyle w:val="CRCoverPage"/>
              <w:spacing w:after="0"/>
              <w:jc w:val="center"/>
              <w:rPr>
                <w:b/>
                <w:caps/>
                <w:noProof/>
              </w:rPr>
            </w:pPr>
            <w:r>
              <w:rPr>
                <w:b/>
                <w:caps/>
                <w:noProof/>
              </w:rPr>
              <w:t>x</w:t>
            </w:r>
          </w:p>
        </w:tc>
        <w:tc>
          <w:tcPr>
            <w:tcW w:w="2977" w:type="dxa"/>
            <w:gridSpan w:val="4"/>
          </w:tcPr>
          <w:p w14:paraId="55944A44" w14:textId="77777777" w:rsidR="0007002E" w:rsidRDefault="0007002E" w:rsidP="000700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07002E" w:rsidRDefault="0007002E" w:rsidP="0007002E">
            <w:pPr>
              <w:pStyle w:val="CRCoverPage"/>
              <w:spacing w:after="0"/>
              <w:ind w:left="99"/>
              <w:rPr>
                <w:noProof/>
              </w:rPr>
            </w:pPr>
            <w:r>
              <w:rPr>
                <w:noProof/>
              </w:rPr>
              <w:t xml:space="preserve">TS/TR ... CR ... </w:t>
            </w:r>
          </w:p>
        </w:tc>
      </w:tr>
      <w:tr w:rsidR="0007002E" w14:paraId="6A760D2E" w14:textId="77777777" w:rsidTr="00547111">
        <w:tc>
          <w:tcPr>
            <w:tcW w:w="2694" w:type="dxa"/>
            <w:gridSpan w:val="2"/>
            <w:tcBorders>
              <w:left w:val="single" w:sz="4" w:space="0" w:color="auto"/>
            </w:tcBorders>
          </w:tcPr>
          <w:p w14:paraId="616BDBB2" w14:textId="77777777" w:rsidR="0007002E" w:rsidRDefault="0007002E" w:rsidP="000700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07002E" w:rsidRDefault="0007002E" w:rsidP="000700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03C9C6E6" w:rsidR="0007002E" w:rsidRDefault="0007002E" w:rsidP="0007002E">
            <w:pPr>
              <w:pStyle w:val="CRCoverPage"/>
              <w:spacing w:after="0"/>
              <w:jc w:val="center"/>
              <w:rPr>
                <w:b/>
                <w:caps/>
                <w:noProof/>
              </w:rPr>
            </w:pPr>
            <w:r>
              <w:rPr>
                <w:b/>
                <w:caps/>
                <w:noProof/>
              </w:rPr>
              <w:t>x</w:t>
            </w:r>
          </w:p>
        </w:tc>
        <w:tc>
          <w:tcPr>
            <w:tcW w:w="2977" w:type="dxa"/>
            <w:gridSpan w:val="4"/>
          </w:tcPr>
          <w:p w14:paraId="014F2892" w14:textId="77777777" w:rsidR="0007002E" w:rsidRDefault="0007002E" w:rsidP="0007002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07002E" w:rsidRDefault="0007002E" w:rsidP="0007002E">
            <w:pPr>
              <w:pStyle w:val="CRCoverPage"/>
              <w:spacing w:after="0"/>
              <w:ind w:left="99"/>
              <w:rPr>
                <w:noProof/>
              </w:rPr>
            </w:pPr>
            <w:r>
              <w:rPr>
                <w:noProof/>
              </w:rPr>
              <w:t xml:space="preserve">TS/TR ... CR ... </w:t>
            </w:r>
          </w:p>
        </w:tc>
      </w:tr>
      <w:tr w:rsidR="0007002E" w14:paraId="384CFC7A" w14:textId="77777777" w:rsidTr="008863B9">
        <w:tc>
          <w:tcPr>
            <w:tcW w:w="2694" w:type="dxa"/>
            <w:gridSpan w:val="2"/>
            <w:tcBorders>
              <w:left w:val="single" w:sz="4" w:space="0" w:color="auto"/>
            </w:tcBorders>
          </w:tcPr>
          <w:p w14:paraId="4DE49D50" w14:textId="77777777" w:rsidR="0007002E" w:rsidRDefault="0007002E" w:rsidP="0007002E">
            <w:pPr>
              <w:pStyle w:val="CRCoverPage"/>
              <w:spacing w:after="0"/>
              <w:rPr>
                <w:b/>
                <w:i/>
                <w:noProof/>
              </w:rPr>
            </w:pPr>
          </w:p>
        </w:tc>
        <w:tc>
          <w:tcPr>
            <w:tcW w:w="6946" w:type="dxa"/>
            <w:gridSpan w:val="9"/>
            <w:tcBorders>
              <w:right w:val="single" w:sz="4" w:space="0" w:color="auto"/>
            </w:tcBorders>
          </w:tcPr>
          <w:p w14:paraId="5673ECB7" w14:textId="77777777" w:rsidR="0007002E" w:rsidRDefault="0007002E" w:rsidP="0007002E">
            <w:pPr>
              <w:pStyle w:val="CRCoverPage"/>
              <w:spacing w:after="0"/>
              <w:rPr>
                <w:noProof/>
              </w:rPr>
            </w:pPr>
          </w:p>
        </w:tc>
      </w:tr>
      <w:tr w:rsidR="0007002E" w14:paraId="59D3E776" w14:textId="77777777" w:rsidTr="008863B9">
        <w:tc>
          <w:tcPr>
            <w:tcW w:w="2694" w:type="dxa"/>
            <w:gridSpan w:val="2"/>
            <w:tcBorders>
              <w:left w:val="single" w:sz="4" w:space="0" w:color="auto"/>
              <w:bottom w:val="single" w:sz="4" w:space="0" w:color="auto"/>
            </w:tcBorders>
          </w:tcPr>
          <w:p w14:paraId="7C7E9F8C" w14:textId="77777777" w:rsidR="0007002E" w:rsidRDefault="0007002E" w:rsidP="0007002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07002E" w:rsidRDefault="0007002E" w:rsidP="0007002E">
            <w:pPr>
              <w:pStyle w:val="CRCoverPage"/>
              <w:spacing w:after="0"/>
              <w:ind w:left="100"/>
              <w:rPr>
                <w:noProof/>
              </w:rPr>
            </w:pPr>
          </w:p>
        </w:tc>
      </w:tr>
      <w:tr w:rsidR="0007002E" w:rsidRPr="008863B9" w14:paraId="4CCEA668" w14:textId="77777777" w:rsidTr="008863B9">
        <w:tc>
          <w:tcPr>
            <w:tcW w:w="2694" w:type="dxa"/>
            <w:gridSpan w:val="2"/>
            <w:tcBorders>
              <w:top w:val="single" w:sz="4" w:space="0" w:color="auto"/>
              <w:bottom w:val="single" w:sz="4" w:space="0" w:color="auto"/>
            </w:tcBorders>
          </w:tcPr>
          <w:p w14:paraId="316372BC" w14:textId="77777777" w:rsidR="0007002E" w:rsidRPr="008863B9" w:rsidRDefault="0007002E" w:rsidP="000700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07002E" w:rsidRPr="008863B9" w:rsidRDefault="0007002E" w:rsidP="0007002E">
            <w:pPr>
              <w:pStyle w:val="CRCoverPage"/>
              <w:spacing w:after="0"/>
              <w:ind w:left="100"/>
              <w:rPr>
                <w:noProof/>
                <w:sz w:val="8"/>
                <w:szCs w:val="8"/>
              </w:rPr>
            </w:pPr>
          </w:p>
        </w:tc>
      </w:tr>
      <w:tr w:rsidR="0007002E"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07002E" w:rsidRDefault="0007002E" w:rsidP="0007002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07002E" w:rsidRDefault="0007002E" w:rsidP="0007002E">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7E0E2FEF" w14:textId="77777777" w:rsidR="008E730C" w:rsidRPr="00962B3F" w:rsidRDefault="008E730C" w:rsidP="008E730C">
      <w:pPr>
        <w:pStyle w:val="Heading4"/>
        <w:rPr>
          <w:rFonts w:eastAsia="MS Mincho"/>
        </w:rPr>
      </w:pPr>
      <w:bookmarkStart w:id="1" w:name="_Toc100929605"/>
      <w:bookmarkStart w:id="2" w:name="_Hlk110878624"/>
      <w:bookmarkStart w:id="3" w:name="_Toc60776835"/>
      <w:bookmarkStart w:id="4" w:name="_Toc100929651"/>
      <w:r w:rsidRPr="00962B3F">
        <w:rPr>
          <w:rFonts w:eastAsia="SimSun"/>
          <w:lang w:eastAsia="zh-CN"/>
        </w:rPr>
        <w:t>5.3.5.13d</w:t>
      </w:r>
      <w:r w:rsidRPr="00962B3F">
        <w:rPr>
          <w:rFonts w:eastAsia="SimSun"/>
          <w:lang w:eastAsia="zh-CN"/>
        </w:rPr>
        <w:tab/>
      </w:r>
      <w:r w:rsidRPr="00962B3F">
        <w:rPr>
          <w:rFonts w:eastAsia="MS Mincho"/>
        </w:rPr>
        <w:t>Application layer measurement configuration</w:t>
      </w:r>
      <w:bookmarkEnd w:id="1"/>
    </w:p>
    <w:p w14:paraId="0151DC77" w14:textId="77777777" w:rsidR="008E730C" w:rsidRPr="00962B3F" w:rsidRDefault="008E730C" w:rsidP="008E730C">
      <w:r w:rsidRPr="00962B3F">
        <w:t>The UE shall:</w:t>
      </w:r>
    </w:p>
    <w:p w14:paraId="3C835F6D" w14:textId="77777777" w:rsidR="008E730C" w:rsidRPr="00962B3F" w:rsidRDefault="008E730C" w:rsidP="008E730C">
      <w:pPr>
        <w:pStyle w:val="B1"/>
      </w:pPr>
      <w:r w:rsidRPr="00962B3F">
        <w:t>1&gt;</w:t>
      </w:r>
      <w:r w:rsidRPr="00962B3F">
        <w:tab/>
        <w:t xml:space="preserve">if </w:t>
      </w:r>
      <w:proofErr w:type="spellStart"/>
      <w:r w:rsidRPr="00962B3F">
        <w:rPr>
          <w:i/>
        </w:rPr>
        <w:t>measConfigAppLayerToReleaseList</w:t>
      </w:r>
      <w:proofErr w:type="spellEnd"/>
      <w:r w:rsidRPr="00962B3F">
        <w:t xml:space="preserve"> is included in </w:t>
      </w:r>
      <w:proofErr w:type="spellStart"/>
      <w:r w:rsidRPr="00962B3F">
        <w:rPr>
          <w:i/>
        </w:rPr>
        <w:t>appLayerMeasConfig</w:t>
      </w:r>
      <w:proofErr w:type="spellEnd"/>
      <w:r w:rsidRPr="00962B3F">
        <w:t xml:space="preserve"> within </w:t>
      </w:r>
      <w:proofErr w:type="spellStart"/>
      <w:r w:rsidRPr="00962B3F">
        <w:rPr>
          <w:i/>
        </w:rPr>
        <w:t>RRCReconfiguration</w:t>
      </w:r>
      <w:proofErr w:type="spellEnd"/>
      <w:r w:rsidRPr="00962B3F">
        <w:rPr>
          <w:i/>
        </w:rPr>
        <w:t xml:space="preserve"> </w:t>
      </w:r>
      <w:r w:rsidRPr="00962B3F">
        <w:t xml:space="preserve">or </w:t>
      </w:r>
      <w:proofErr w:type="spellStart"/>
      <w:r w:rsidRPr="00962B3F">
        <w:rPr>
          <w:i/>
        </w:rPr>
        <w:t>RRCResume</w:t>
      </w:r>
      <w:proofErr w:type="spellEnd"/>
      <w:r w:rsidRPr="00962B3F">
        <w:t>:</w:t>
      </w:r>
    </w:p>
    <w:p w14:paraId="16F0BA29" w14:textId="77777777" w:rsidR="008E730C" w:rsidRPr="00962B3F" w:rsidRDefault="008E730C" w:rsidP="008E730C">
      <w:pPr>
        <w:pStyle w:val="B2"/>
      </w:pPr>
      <w:r w:rsidRPr="00962B3F">
        <w:t>2&gt;</w:t>
      </w:r>
      <w:r w:rsidRPr="00962B3F">
        <w:tab/>
        <w:t xml:space="preserve">for each </w:t>
      </w:r>
      <w:proofErr w:type="spellStart"/>
      <w:r w:rsidRPr="00962B3F">
        <w:rPr>
          <w:i/>
        </w:rPr>
        <w:t>measConfigAppLayerId</w:t>
      </w:r>
      <w:proofErr w:type="spellEnd"/>
      <w:r w:rsidRPr="00962B3F">
        <w:t xml:space="preserve"> value included in the </w:t>
      </w:r>
      <w:proofErr w:type="spellStart"/>
      <w:r w:rsidRPr="00962B3F">
        <w:rPr>
          <w:i/>
        </w:rPr>
        <w:t>measConfigAppLayerToReleaseList</w:t>
      </w:r>
      <w:proofErr w:type="spellEnd"/>
      <w:r w:rsidRPr="00962B3F">
        <w:t>:</w:t>
      </w:r>
    </w:p>
    <w:p w14:paraId="2C226281" w14:textId="77777777" w:rsidR="008E730C" w:rsidRPr="00962B3F" w:rsidRDefault="008E730C" w:rsidP="008E730C">
      <w:pPr>
        <w:pStyle w:val="B3"/>
      </w:pPr>
      <w:r w:rsidRPr="00962B3F">
        <w:t>3&gt;</w:t>
      </w:r>
      <w:r w:rsidRPr="00962B3F">
        <w:tab/>
        <w:t xml:space="preserve">forward the </w:t>
      </w:r>
      <w:proofErr w:type="spellStart"/>
      <w:r w:rsidRPr="00962B3F">
        <w:rPr>
          <w:i/>
        </w:rPr>
        <w:t>measConfigAppLayerId</w:t>
      </w:r>
      <w:proofErr w:type="spellEnd"/>
      <w:r w:rsidRPr="00962B3F">
        <w:t xml:space="preserve"> and inform upper layers about the release of the application layer measurement configuration including any RAN visible application layer measurement configuration;</w:t>
      </w:r>
    </w:p>
    <w:p w14:paraId="3E29BDC3" w14:textId="77777777" w:rsidR="008E730C" w:rsidRPr="00962B3F" w:rsidRDefault="008E730C" w:rsidP="008E730C">
      <w:pPr>
        <w:pStyle w:val="B3"/>
      </w:pPr>
      <w:r w:rsidRPr="00962B3F">
        <w:t>3&gt;</w:t>
      </w:r>
      <w:r w:rsidRPr="00962B3F">
        <w:tab/>
        <w:t>discard any application layer measurement report received from upper layers;</w:t>
      </w:r>
    </w:p>
    <w:p w14:paraId="6261C5F1" w14:textId="77777777" w:rsidR="008E730C" w:rsidRPr="00962B3F" w:rsidRDefault="008E730C" w:rsidP="008E730C">
      <w:pPr>
        <w:pStyle w:val="B3"/>
      </w:pPr>
      <w:r w:rsidRPr="00962B3F">
        <w:t>3&gt;</w:t>
      </w:r>
      <w:r w:rsidRPr="00962B3F">
        <w:tab/>
        <w:t xml:space="preserve">consider itself not to be configured to send application layer measurement report for the </w:t>
      </w:r>
      <w:proofErr w:type="spellStart"/>
      <w:r w:rsidRPr="00962B3F">
        <w:rPr>
          <w:i/>
        </w:rPr>
        <w:t>measConfigAppLayerId</w:t>
      </w:r>
      <w:proofErr w:type="spellEnd"/>
      <w:r w:rsidRPr="00962B3F">
        <w:t>.</w:t>
      </w:r>
    </w:p>
    <w:p w14:paraId="5BF3A22A" w14:textId="77777777" w:rsidR="008E730C" w:rsidRPr="00962B3F" w:rsidRDefault="008E730C" w:rsidP="008E730C">
      <w:pPr>
        <w:pStyle w:val="B1"/>
      </w:pPr>
      <w:r w:rsidRPr="00962B3F">
        <w:t>1&gt;</w:t>
      </w:r>
      <w:r w:rsidRPr="00962B3F">
        <w:tab/>
        <w:t xml:space="preserve">if </w:t>
      </w:r>
      <w:proofErr w:type="spellStart"/>
      <w:r w:rsidRPr="00962B3F">
        <w:rPr>
          <w:i/>
        </w:rPr>
        <w:t>measConfigAppLayerToAddModList</w:t>
      </w:r>
      <w:proofErr w:type="spellEnd"/>
      <w:r w:rsidRPr="00962B3F">
        <w:t xml:space="preserve"> is included in </w:t>
      </w:r>
      <w:proofErr w:type="spellStart"/>
      <w:r w:rsidRPr="00962B3F">
        <w:rPr>
          <w:i/>
        </w:rPr>
        <w:t>appLayerMeasConfig</w:t>
      </w:r>
      <w:proofErr w:type="spellEnd"/>
      <w:r w:rsidRPr="00962B3F">
        <w:t xml:space="preserve"> within </w:t>
      </w:r>
      <w:proofErr w:type="spellStart"/>
      <w:r w:rsidRPr="00962B3F">
        <w:rPr>
          <w:i/>
        </w:rPr>
        <w:t>RRCReconfiguration</w:t>
      </w:r>
      <w:proofErr w:type="spellEnd"/>
      <w:r w:rsidRPr="00962B3F">
        <w:rPr>
          <w:i/>
        </w:rPr>
        <w:t xml:space="preserve"> </w:t>
      </w:r>
      <w:r w:rsidRPr="00962B3F">
        <w:t xml:space="preserve">or </w:t>
      </w:r>
      <w:proofErr w:type="spellStart"/>
      <w:r w:rsidRPr="00962B3F">
        <w:rPr>
          <w:i/>
        </w:rPr>
        <w:t>RRCResume</w:t>
      </w:r>
      <w:proofErr w:type="spellEnd"/>
      <w:r w:rsidRPr="00962B3F">
        <w:t>:</w:t>
      </w:r>
    </w:p>
    <w:p w14:paraId="2CA10983" w14:textId="77777777" w:rsidR="008E730C" w:rsidRPr="00962B3F" w:rsidRDefault="008E730C" w:rsidP="008E730C">
      <w:pPr>
        <w:pStyle w:val="B2"/>
      </w:pPr>
      <w:r w:rsidRPr="00962B3F">
        <w:t>2&gt;</w:t>
      </w:r>
      <w:r w:rsidRPr="00962B3F">
        <w:tab/>
        <w:t xml:space="preserve">for each </w:t>
      </w:r>
      <w:proofErr w:type="spellStart"/>
      <w:r w:rsidRPr="00962B3F">
        <w:rPr>
          <w:i/>
        </w:rPr>
        <w:t>measConfigAppLayerId</w:t>
      </w:r>
      <w:proofErr w:type="spellEnd"/>
      <w:r w:rsidRPr="00962B3F">
        <w:t xml:space="preserve"> value included in the </w:t>
      </w:r>
      <w:proofErr w:type="spellStart"/>
      <w:r w:rsidRPr="00962B3F">
        <w:rPr>
          <w:i/>
        </w:rPr>
        <w:t>measConfigAppLayerToAddModList</w:t>
      </w:r>
      <w:proofErr w:type="spellEnd"/>
      <w:r w:rsidRPr="00962B3F">
        <w:t>:</w:t>
      </w:r>
    </w:p>
    <w:p w14:paraId="38F6C1C7" w14:textId="77777777" w:rsidR="008E730C" w:rsidRPr="00962B3F" w:rsidRDefault="008E730C" w:rsidP="008E730C">
      <w:pPr>
        <w:pStyle w:val="B3"/>
      </w:pPr>
      <w:r w:rsidRPr="00962B3F">
        <w:t>3&gt;</w:t>
      </w:r>
      <w:r w:rsidRPr="00962B3F">
        <w:tab/>
        <w:t xml:space="preserve">if </w:t>
      </w:r>
      <w:proofErr w:type="spellStart"/>
      <w:r w:rsidRPr="00962B3F">
        <w:rPr>
          <w:i/>
        </w:rPr>
        <w:t>measConfigAppLayerContainer</w:t>
      </w:r>
      <w:proofErr w:type="spellEnd"/>
      <w:r w:rsidRPr="00962B3F">
        <w:t xml:space="preserve"> is included for the corresponding </w:t>
      </w:r>
      <w:proofErr w:type="spellStart"/>
      <w:r w:rsidRPr="00962B3F">
        <w:rPr>
          <w:i/>
        </w:rPr>
        <w:t>MeasConfigAppLayer</w:t>
      </w:r>
      <w:proofErr w:type="spellEnd"/>
      <w:r w:rsidRPr="00962B3F">
        <w:t xml:space="preserve"> configuration:</w:t>
      </w:r>
    </w:p>
    <w:p w14:paraId="6D74CB4D" w14:textId="77777777" w:rsidR="008E730C" w:rsidRPr="00962B3F" w:rsidRDefault="008E730C" w:rsidP="008E730C">
      <w:pPr>
        <w:pStyle w:val="B4"/>
      </w:pPr>
      <w:r w:rsidRPr="00962B3F">
        <w:t>4&gt;</w:t>
      </w:r>
      <w:r w:rsidRPr="00962B3F">
        <w:tab/>
        <w:t xml:space="preserve">forward the </w:t>
      </w:r>
      <w:proofErr w:type="spellStart"/>
      <w:r w:rsidRPr="00962B3F">
        <w:rPr>
          <w:i/>
        </w:rPr>
        <w:t>measConfigAppLayerContainer</w:t>
      </w:r>
      <w:proofErr w:type="spellEnd"/>
      <w:r w:rsidRPr="00962B3F">
        <w:t xml:space="preserve">, the </w:t>
      </w:r>
      <w:proofErr w:type="spellStart"/>
      <w:r w:rsidRPr="00962B3F">
        <w:rPr>
          <w:i/>
        </w:rPr>
        <w:t>measConfigAppLayerId</w:t>
      </w:r>
      <w:proofErr w:type="spellEnd"/>
      <w:r w:rsidRPr="00962B3F">
        <w:t xml:space="preserve"> and the </w:t>
      </w:r>
      <w:proofErr w:type="spellStart"/>
      <w:r w:rsidRPr="00962B3F">
        <w:rPr>
          <w:i/>
        </w:rPr>
        <w:t>serviceType</w:t>
      </w:r>
      <w:proofErr w:type="spellEnd"/>
      <w:r w:rsidRPr="00962B3F">
        <w:rPr>
          <w:i/>
        </w:rPr>
        <w:t xml:space="preserve"> </w:t>
      </w:r>
      <w:r w:rsidRPr="00962B3F">
        <w:t xml:space="preserve">to upper layers considering the </w:t>
      </w:r>
      <w:proofErr w:type="spellStart"/>
      <w:r w:rsidRPr="00962B3F">
        <w:rPr>
          <w:i/>
        </w:rPr>
        <w:t>serviceType</w:t>
      </w:r>
      <w:proofErr w:type="spellEnd"/>
      <w:r w:rsidRPr="00962B3F">
        <w:t>;</w:t>
      </w:r>
    </w:p>
    <w:p w14:paraId="34A84B46" w14:textId="77777777" w:rsidR="008E730C" w:rsidRPr="00962B3F" w:rsidRDefault="008E730C" w:rsidP="008E730C">
      <w:pPr>
        <w:pStyle w:val="B3"/>
      </w:pPr>
      <w:r w:rsidRPr="00962B3F">
        <w:t>3&gt;</w:t>
      </w:r>
      <w:r w:rsidRPr="00962B3F">
        <w:tab/>
        <w:t xml:space="preserve">consider itself to be configured to send application layer measurement report for the </w:t>
      </w:r>
      <w:proofErr w:type="spellStart"/>
      <w:r w:rsidRPr="00962B3F">
        <w:rPr>
          <w:i/>
        </w:rPr>
        <w:t>measConfigAppLayerId</w:t>
      </w:r>
      <w:proofErr w:type="spellEnd"/>
      <w:r w:rsidRPr="00962B3F">
        <w:t xml:space="preserve"> in accordance with 5.7.16;</w:t>
      </w:r>
    </w:p>
    <w:p w14:paraId="375C9179" w14:textId="77777777" w:rsidR="008E730C" w:rsidRPr="00962B3F" w:rsidRDefault="008E730C" w:rsidP="008E730C">
      <w:pPr>
        <w:pStyle w:val="B3"/>
      </w:pPr>
      <w:r w:rsidRPr="00962B3F">
        <w:t>3&gt;</w:t>
      </w:r>
      <w:r w:rsidRPr="00962B3F">
        <w:tab/>
        <w:t xml:space="preserve">forward the </w:t>
      </w:r>
      <w:proofErr w:type="spellStart"/>
      <w:r w:rsidRPr="00962B3F">
        <w:rPr>
          <w:i/>
        </w:rPr>
        <w:t>transmissionOfSessionStartStop</w:t>
      </w:r>
      <w:proofErr w:type="spellEnd"/>
      <w:r w:rsidRPr="00962B3F">
        <w:t xml:space="preserve">, if configured, and </w:t>
      </w:r>
      <w:proofErr w:type="spellStart"/>
      <w:r w:rsidRPr="00962B3F">
        <w:rPr>
          <w:i/>
        </w:rPr>
        <w:t>measConfigAppLayerId</w:t>
      </w:r>
      <w:proofErr w:type="spellEnd"/>
      <w:r w:rsidRPr="00962B3F">
        <w:t xml:space="preserve"> to upper layers considering the </w:t>
      </w:r>
      <w:proofErr w:type="spellStart"/>
      <w:r w:rsidRPr="00962B3F">
        <w:rPr>
          <w:i/>
        </w:rPr>
        <w:t>serviceType</w:t>
      </w:r>
      <w:proofErr w:type="spellEnd"/>
      <w:r w:rsidRPr="00962B3F">
        <w:t>;</w:t>
      </w:r>
    </w:p>
    <w:p w14:paraId="7545AF03" w14:textId="77777777" w:rsidR="008E730C" w:rsidRPr="00962B3F" w:rsidRDefault="008E730C" w:rsidP="008E730C">
      <w:pPr>
        <w:pStyle w:val="B3"/>
      </w:pPr>
      <w:r w:rsidRPr="00962B3F">
        <w:t>3&gt;</w:t>
      </w:r>
      <w:r w:rsidRPr="00962B3F">
        <w:tab/>
        <w:t xml:space="preserve">if </w:t>
      </w:r>
      <w:r w:rsidRPr="00962B3F">
        <w:rPr>
          <w:i/>
        </w:rPr>
        <w:t>ran-</w:t>
      </w:r>
      <w:proofErr w:type="spellStart"/>
      <w:r w:rsidRPr="00962B3F">
        <w:rPr>
          <w:i/>
        </w:rPr>
        <w:t>VisibleParameters</w:t>
      </w:r>
      <w:proofErr w:type="spellEnd"/>
      <w:r w:rsidRPr="00962B3F">
        <w:t xml:space="preserve"> is set to setup and the parameters have been received:</w:t>
      </w:r>
    </w:p>
    <w:p w14:paraId="0D58010D" w14:textId="77777777" w:rsidR="008E730C" w:rsidRPr="00962B3F" w:rsidRDefault="008E730C" w:rsidP="008E730C">
      <w:pPr>
        <w:pStyle w:val="B4"/>
      </w:pPr>
      <w:r w:rsidRPr="00962B3F">
        <w:t>4&gt;</w:t>
      </w:r>
      <w:r w:rsidRPr="00962B3F">
        <w:tab/>
        <w:t xml:space="preserve">forward the </w:t>
      </w:r>
      <w:proofErr w:type="spellStart"/>
      <w:r w:rsidRPr="00962B3F">
        <w:rPr>
          <w:i/>
        </w:rPr>
        <w:t>measConfigAppLayerId</w:t>
      </w:r>
      <w:proofErr w:type="spellEnd"/>
      <w:r w:rsidRPr="00962B3F">
        <w:rPr>
          <w:i/>
        </w:rPr>
        <w:t>,</w:t>
      </w:r>
      <w:r w:rsidRPr="00962B3F">
        <w:t xml:space="preserve"> the </w:t>
      </w:r>
      <w:r w:rsidRPr="00962B3F">
        <w:rPr>
          <w:i/>
        </w:rPr>
        <w:t>ran-</w:t>
      </w:r>
      <w:proofErr w:type="spellStart"/>
      <w:r w:rsidRPr="00962B3F">
        <w:rPr>
          <w:i/>
        </w:rPr>
        <w:t>VisiblePeriodicity</w:t>
      </w:r>
      <w:proofErr w:type="spellEnd"/>
      <w:r w:rsidRPr="00962B3F">
        <w:rPr>
          <w:iCs/>
        </w:rPr>
        <w:t>, if configured</w:t>
      </w:r>
      <w:r w:rsidRPr="00962B3F">
        <w:t xml:space="preserve">, the </w:t>
      </w:r>
      <w:proofErr w:type="spellStart"/>
      <w:r w:rsidRPr="00962B3F">
        <w:rPr>
          <w:i/>
        </w:rPr>
        <w:t>numberOfBufferLevelEntries</w:t>
      </w:r>
      <w:proofErr w:type="spellEnd"/>
      <w:r w:rsidRPr="00962B3F">
        <w:rPr>
          <w:iCs/>
        </w:rPr>
        <w:t>, if configured,</w:t>
      </w:r>
      <w:r w:rsidRPr="00962B3F">
        <w:t xml:space="preserve"> and the </w:t>
      </w:r>
      <w:proofErr w:type="spellStart"/>
      <w:r w:rsidRPr="00962B3F">
        <w:rPr>
          <w:i/>
        </w:rPr>
        <w:t>reportPlayoutDelayForMediaStartup</w:t>
      </w:r>
      <w:proofErr w:type="spellEnd"/>
      <w:r w:rsidRPr="00962B3F">
        <w:rPr>
          <w:iCs/>
        </w:rPr>
        <w:t>, if configured,</w:t>
      </w:r>
      <w:r w:rsidRPr="00962B3F">
        <w:t xml:space="preserve"> to upper layers considering the </w:t>
      </w:r>
      <w:proofErr w:type="spellStart"/>
      <w:r w:rsidRPr="00962B3F">
        <w:rPr>
          <w:i/>
        </w:rPr>
        <w:t>serviceType</w:t>
      </w:r>
      <w:proofErr w:type="spellEnd"/>
      <w:r w:rsidRPr="00962B3F">
        <w:t>;</w:t>
      </w:r>
    </w:p>
    <w:p w14:paraId="042D060D" w14:textId="77777777" w:rsidR="008E730C" w:rsidRPr="00962B3F" w:rsidRDefault="008E730C" w:rsidP="008E730C">
      <w:pPr>
        <w:pStyle w:val="B3"/>
      </w:pPr>
      <w:r w:rsidRPr="00962B3F">
        <w:t>3&gt;</w:t>
      </w:r>
      <w:r w:rsidRPr="00962B3F">
        <w:tab/>
        <w:t xml:space="preserve">else if </w:t>
      </w:r>
      <w:r w:rsidRPr="00962B3F">
        <w:rPr>
          <w:i/>
        </w:rPr>
        <w:t>ran-</w:t>
      </w:r>
      <w:proofErr w:type="spellStart"/>
      <w:r w:rsidRPr="00962B3F">
        <w:rPr>
          <w:i/>
        </w:rPr>
        <w:t>VisibleParameters</w:t>
      </w:r>
      <w:proofErr w:type="spellEnd"/>
      <w:r w:rsidRPr="00962B3F">
        <w:t xml:space="preserve"> is set to release:</w:t>
      </w:r>
    </w:p>
    <w:p w14:paraId="4E4DC849" w14:textId="77777777" w:rsidR="008E730C" w:rsidRPr="00962B3F" w:rsidRDefault="008E730C" w:rsidP="008E730C">
      <w:pPr>
        <w:pStyle w:val="B4"/>
      </w:pPr>
      <w:r w:rsidRPr="00962B3F">
        <w:t>4&gt;</w:t>
      </w:r>
      <w:r w:rsidRPr="00962B3F">
        <w:tab/>
        <w:t xml:space="preserve">forward the </w:t>
      </w:r>
      <w:proofErr w:type="spellStart"/>
      <w:r w:rsidRPr="00962B3F">
        <w:rPr>
          <w:i/>
        </w:rPr>
        <w:t>measConfigAppLayerId</w:t>
      </w:r>
      <w:proofErr w:type="spellEnd"/>
      <w:r w:rsidRPr="00962B3F">
        <w:t xml:space="preserve"> and inform upper layers about the release of the RAN visible application layer measurement configuration;</w:t>
      </w:r>
    </w:p>
    <w:p w14:paraId="19096EC4" w14:textId="77777777" w:rsidR="008E730C" w:rsidRPr="00962B3F" w:rsidRDefault="008E730C" w:rsidP="008E730C">
      <w:pPr>
        <w:pStyle w:val="B3"/>
        <w:rPr>
          <w:iCs/>
        </w:rPr>
      </w:pPr>
      <w:r w:rsidRPr="00962B3F">
        <w:t>3&gt;</w:t>
      </w:r>
      <w:r w:rsidRPr="00962B3F">
        <w:tab/>
        <w:t xml:space="preserve">if </w:t>
      </w:r>
      <w:proofErr w:type="spellStart"/>
      <w:r w:rsidRPr="00962B3F">
        <w:rPr>
          <w:i/>
          <w:iCs/>
        </w:rPr>
        <w:t>pauseReporting</w:t>
      </w:r>
      <w:proofErr w:type="spellEnd"/>
      <w:r w:rsidRPr="00962B3F">
        <w:rPr>
          <w:i/>
          <w:iCs/>
        </w:rPr>
        <w:t xml:space="preserve"> </w:t>
      </w:r>
      <w:r w:rsidRPr="00962B3F">
        <w:t xml:space="preserve">is set to </w:t>
      </w:r>
      <w:r w:rsidRPr="00962B3F">
        <w:rPr>
          <w:i/>
        </w:rPr>
        <w:t>true</w:t>
      </w:r>
      <w:r w:rsidRPr="00962B3F">
        <w:t>:</w:t>
      </w:r>
    </w:p>
    <w:p w14:paraId="19EB0B4E" w14:textId="77777777" w:rsidR="008E730C" w:rsidRPr="00962B3F" w:rsidRDefault="008E730C" w:rsidP="008E730C">
      <w:pPr>
        <w:pStyle w:val="B4"/>
      </w:pPr>
      <w:r w:rsidRPr="00962B3F">
        <w:t>4&gt;</w:t>
      </w:r>
      <w:r w:rsidRPr="00962B3F">
        <w:tab/>
        <w:t xml:space="preserve">if at least one segment, but not all segments, of a segmented </w:t>
      </w:r>
      <w:proofErr w:type="spellStart"/>
      <w:r w:rsidRPr="00962B3F">
        <w:rPr>
          <w:i/>
          <w:iCs/>
        </w:rPr>
        <w:t>MeasurementReportAppLayer</w:t>
      </w:r>
      <w:proofErr w:type="spellEnd"/>
      <w:r w:rsidRPr="00962B3F">
        <w:t xml:space="preserve"> message containing an application layer measurement report associated with the </w:t>
      </w:r>
      <w:proofErr w:type="spellStart"/>
      <w:r w:rsidRPr="00962B3F">
        <w:rPr>
          <w:i/>
          <w:iCs/>
        </w:rPr>
        <w:t>measConfigAppLayerId</w:t>
      </w:r>
      <w:proofErr w:type="spellEnd"/>
      <w:r w:rsidRPr="00962B3F">
        <w:t xml:space="preserve"> has been submitted to lower layers for transmission:</w:t>
      </w:r>
    </w:p>
    <w:p w14:paraId="691D685B" w14:textId="77777777" w:rsidR="008E730C" w:rsidRPr="00962B3F" w:rsidRDefault="008E730C" w:rsidP="008E730C">
      <w:pPr>
        <w:pStyle w:val="B5"/>
      </w:pPr>
      <w:r w:rsidRPr="00962B3F">
        <w:t>5&gt;</w:t>
      </w:r>
      <w:r w:rsidRPr="00962B3F">
        <w:tab/>
        <w:t xml:space="preserve">submit the remaining segments of the </w:t>
      </w:r>
      <w:proofErr w:type="spellStart"/>
      <w:r w:rsidRPr="00962B3F">
        <w:rPr>
          <w:i/>
          <w:iCs/>
        </w:rPr>
        <w:t>MeasurementReportAppLayer</w:t>
      </w:r>
      <w:proofErr w:type="spellEnd"/>
      <w:r w:rsidRPr="00962B3F">
        <w:t xml:space="preserve"> message to lower layers for transmission;</w:t>
      </w:r>
    </w:p>
    <w:p w14:paraId="28394DAA" w14:textId="77777777" w:rsidR="008E730C" w:rsidRPr="00962B3F" w:rsidRDefault="008E730C" w:rsidP="008E730C">
      <w:pPr>
        <w:pStyle w:val="B4"/>
      </w:pPr>
      <w:r w:rsidRPr="00962B3F">
        <w:t>4&gt;</w:t>
      </w:r>
      <w:r w:rsidRPr="00962B3F">
        <w:tab/>
        <w:t xml:space="preserve">suspend submitting application layer measurement report containers to lower layers for the application layer measurement configuration associated with the </w:t>
      </w:r>
      <w:proofErr w:type="spellStart"/>
      <w:r w:rsidRPr="00962B3F">
        <w:rPr>
          <w:i/>
          <w:iCs/>
        </w:rPr>
        <w:t>measConfigAppLayerId</w:t>
      </w:r>
      <w:proofErr w:type="spellEnd"/>
      <w:r w:rsidRPr="00962B3F">
        <w:t>;</w:t>
      </w:r>
    </w:p>
    <w:p w14:paraId="39654E19" w14:textId="77777777" w:rsidR="008E730C" w:rsidRPr="00962B3F" w:rsidRDefault="008E730C" w:rsidP="008E730C">
      <w:pPr>
        <w:pStyle w:val="B4"/>
      </w:pPr>
      <w:r w:rsidRPr="00962B3F">
        <w:t>4&gt;</w:t>
      </w:r>
      <w:r w:rsidRPr="00962B3F">
        <w:tab/>
        <w:t xml:space="preserve">store any previously or subsequently received application layer measurement report containers associated with the </w:t>
      </w:r>
      <w:proofErr w:type="spellStart"/>
      <w:r w:rsidRPr="00962B3F">
        <w:rPr>
          <w:i/>
        </w:rPr>
        <w:t>measConfigAppLayerId</w:t>
      </w:r>
      <w:proofErr w:type="spellEnd"/>
      <w:r w:rsidRPr="00962B3F">
        <w:t xml:space="preserve"> for which no segment, or full message, has been submitted to lower layers for transmission;</w:t>
      </w:r>
    </w:p>
    <w:p w14:paraId="7E71D8AA" w14:textId="77777777" w:rsidR="008E730C" w:rsidRPr="00962B3F" w:rsidRDefault="008E730C" w:rsidP="008E730C">
      <w:pPr>
        <w:pStyle w:val="B3"/>
      </w:pPr>
      <w:r w:rsidRPr="00962B3F">
        <w:t>3&gt;</w:t>
      </w:r>
      <w:r w:rsidRPr="00962B3F">
        <w:tab/>
        <w:t xml:space="preserve">else if </w:t>
      </w:r>
      <w:proofErr w:type="spellStart"/>
      <w:r w:rsidRPr="00962B3F">
        <w:rPr>
          <w:i/>
          <w:iCs/>
        </w:rPr>
        <w:t>pauseReporting</w:t>
      </w:r>
      <w:proofErr w:type="spellEnd"/>
      <w:r w:rsidRPr="00962B3F">
        <w:rPr>
          <w:i/>
          <w:iCs/>
        </w:rPr>
        <w:t xml:space="preserve"> </w:t>
      </w:r>
      <w:r w:rsidRPr="00962B3F">
        <w:t xml:space="preserve">is set to </w:t>
      </w:r>
      <w:r w:rsidRPr="00962B3F">
        <w:rPr>
          <w:i/>
        </w:rPr>
        <w:t>false</w:t>
      </w:r>
      <w:r w:rsidRPr="00962B3F">
        <w:rPr>
          <w:i/>
          <w:iCs/>
        </w:rPr>
        <w:t xml:space="preserve"> </w:t>
      </w:r>
      <w:r w:rsidRPr="00962B3F">
        <w:t xml:space="preserve">and if transmission of application layer measurement report containers has previously been suspended for the application layer measurement configuration associated with the </w:t>
      </w:r>
      <w:proofErr w:type="spellStart"/>
      <w:r w:rsidRPr="00962B3F">
        <w:rPr>
          <w:i/>
          <w:iCs/>
        </w:rPr>
        <w:t>measConfigAppLayerId</w:t>
      </w:r>
      <w:proofErr w:type="spellEnd"/>
      <w:r w:rsidRPr="00962B3F">
        <w:t>:</w:t>
      </w:r>
    </w:p>
    <w:p w14:paraId="7091EBD0" w14:textId="5773AB66" w:rsidR="008E730C" w:rsidRPr="00962B3F" w:rsidRDefault="008E730C" w:rsidP="008E730C">
      <w:pPr>
        <w:pStyle w:val="B4"/>
      </w:pPr>
      <w:r w:rsidRPr="00962B3F">
        <w:lastRenderedPageBreak/>
        <w:t>4&gt;</w:t>
      </w:r>
      <w:r w:rsidRPr="00962B3F">
        <w:tab/>
      </w:r>
      <w:ins w:id="5" w:author="Nokia" w:date="2022-08-08T19:29:00Z">
        <w:r>
          <w:t>initiate</w:t>
        </w:r>
        <w:r w:rsidRPr="00740BCD">
          <w:t xml:space="preserve"> </w:t>
        </w:r>
      </w:ins>
      <w:ins w:id="6" w:author="Nokia" w:date="2022-08-08T19:35:00Z">
        <w:r>
          <w:t>r</w:t>
        </w:r>
      </w:ins>
      <w:ins w:id="7" w:author="Nokia" w:date="2022-08-08T19:29:00Z">
        <w:r w:rsidRPr="00740BCD">
          <w:t>eport</w:t>
        </w:r>
        <w:r>
          <w:t>ing</w:t>
        </w:r>
        <w:r w:rsidRPr="00740BCD">
          <w:t xml:space="preserve"> </w:t>
        </w:r>
      </w:ins>
      <w:ins w:id="8" w:author="Nokia" w:date="2022-08-08T19:35:00Z">
        <w:r>
          <w:t xml:space="preserve">of the stored </w:t>
        </w:r>
        <w:r w:rsidRPr="00740BCD">
          <w:t xml:space="preserve">application layer measurement </w:t>
        </w:r>
        <w:r>
          <w:t xml:space="preserve">in the </w:t>
        </w:r>
        <w:proofErr w:type="spellStart"/>
        <w:r w:rsidRPr="00BE6088">
          <w:rPr>
            <w:i/>
            <w:iCs/>
          </w:rPr>
          <w:t>measReportAppLayerContaine</w:t>
        </w:r>
        <w:r>
          <w:rPr>
            <w:i/>
            <w:iCs/>
          </w:rPr>
          <w:t>r</w:t>
        </w:r>
        <w:proofErr w:type="spellEnd"/>
        <w:r>
          <w:t xml:space="preserve"> </w:t>
        </w:r>
      </w:ins>
      <w:ins w:id="9" w:author="Nokia" w:date="2022-08-08T19:29:00Z">
        <w:r w:rsidRPr="00740BCD">
          <w:t xml:space="preserve">associated with the </w:t>
        </w:r>
        <w:proofErr w:type="spellStart"/>
        <w:r w:rsidRPr="00740BCD">
          <w:rPr>
            <w:i/>
            <w:iCs/>
          </w:rPr>
          <w:t>measConfigAppLayerId</w:t>
        </w:r>
        <w:proofErr w:type="spellEnd"/>
        <w:r>
          <w:rPr>
            <w:i/>
            <w:iCs/>
          </w:rPr>
          <w:t xml:space="preserve"> </w:t>
        </w:r>
        <w:r>
          <w:t>according to 5.7.16.2;</w:t>
        </w:r>
        <w:r w:rsidRPr="00740BCD">
          <w:t xml:space="preserve"> </w:t>
        </w:r>
      </w:ins>
      <w:del w:id="10" w:author="Nokia" w:date="2022-08-08T19:29:00Z">
        <w:r w:rsidRPr="00962B3F" w:rsidDel="008E730C">
          <w:delText xml:space="preserve">submit stored application layer measurement report containers to lower layers, if any, for the application layer measurements configuration associated with the </w:delText>
        </w:r>
        <w:r w:rsidRPr="00962B3F" w:rsidDel="008E730C">
          <w:rPr>
            <w:i/>
            <w:iCs/>
          </w:rPr>
          <w:delText>measConfigAppLayerId;</w:delText>
        </w:r>
      </w:del>
    </w:p>
    <w:p w14:paraId="291086B8" w14:textId="28E3EAF6" w:rsidR="008E730C" w:rsidRPr="00962B3F" w:rsidRDefault="008E730C">
      <w:pPr>
        <w:pStyle w:val="B4"/>
        <w:ind w:left="1134" w:firstLine="0"/>
        <w:pPrChange w:id="11" w:author="Nokia" w:date="2022-08-08T19:29:00Z">
          <w:pPr>
            <w:pStyle w:val="B4"/>
          </w:pPr>
        </w:pPrChange>
      </w:pPr>
      <w:r w:rsidRPr="00962B3F">
        <w:t>4&gt;</w:t>
      </w:r>
      <w:r w:rsidRPr="00962B3F">
        <w:tab/>
        <w:t xml:space="preserve">resume submitting application layer measurement report containers to lower layers for the application layer measurement configuration associated with the </w:t>
      </w:r>
      <w:proofErr w:type="spellStart"/>
      <w:r w:rsidRPr="00962B3F">
        <w:rPr>
          <w:i/>
          <w:iCs/>
        </w:rPr>
        <w:t>measConfigAppLayerId</w:t>
      </w:r>
      <w:proofErr w:type="spellEnd"/>
      <w:r w:rsidRPr="00962B3F">
        <w:t>;</w:t>
      </w:r>
    </w:p>
    <w:p w14:paraId="7A0D19EE" w14:textId="77777777" w:rsidR="008E730C" w:rsidRPr="00962B3F" w:rsidRDefault="008E730C" w:rsidP="008E730C">
      <w:pPr>
        <w:pStyle w:val="NO"/>
      </w:pPr>
      <w:r w:rsidRPr="00962B3F">
        <w:t>NOTE 1:</w:t>
      </w:r>
      <w:r w:rsidRPr="00962B3F">
        <w:tab/>
        <w:t>The UE may discard reports when the memory reserved for storing application layer measurement reports becomes full.</w:t>
      </w:r>
    </w:p>
    <w:p w14:paraId="63A8BE8A" w14:textId="77777777" w:rsidR="008E730C" w:rsidRPr="00962B3F" w:rsidDel="00E4601C" w:rsidRDefault="008E730C" w:rsidP="008E730C">
      <w:pPr>
        <w:pStyle w:val="NO"/>
        <w:rPr>
          <w:lang w:eastAsia="zh-CN"/>
        </w:rPr>
      </w:pPr>
      <w:r w:rsidRPr="00962B3F">
        <w:t>NOTE 2:</w:t>
      </w:r>
      <w:r w:rsidRPr="00962B3F">
        <w:tab/>
        <w:t xml:space="preserve">The transmission of RAN visible application layer measurement reports is not paused when </w:t>
      </w:r>
      <w:proofErr w:type="spellStart"/>
      <w:r w:rsidRPr="00962B3F">
        <w:rPr>
          <w:i/>
        </w:rPr>
        <w:t>pauseReporting</w:t>
      </w:r>
      <w:proofErr w:type="spellEnd"/>
      <w:r w:rsidRPr="00962B3F">
        <w:t xml:space="preserve"> is set to </w:t>
      </w:r>
      <w:r w:rsidRPr="00962B3F">
        <w:rPr>
          <w:i/>
        </w:rPr>
        <w:t>true</w:t>
      </w:r>
      <w:r w:rsidRPr="00962B3F">
        <w:t>.</w:t>
      </w:r>
    </w:p>
    <w:p w14:paraId="543C702F" w14:textId="4804478F" w:rsidR="00E013E2" w:rsidRPr="00833155" w:rsidRDefault="00E013E2" w:rsidP="00E013E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12" w:name="_Hlk101702468"/>
      <w:bookmarkEnd w:id="2"/>
      <w:r>
        <w:rPr>
          <w:i/>
        </w:rPr>
        <w:t>Next Modified Change</w:t>
      </w:r>
    </w:p>
    <w:p w14:paraId="5C224DE0" w14:textId="77777777" w:rsidR="008E730C" w:rsidRPr="00962B3F" w:rsidRDefault="008E730C" w:rsidP="008E730C">
      <w:pPr>
        <w:keepNext/>
        <w:keepLines/>
        <w:spacing w:before="120"/>
        <w:ind w:left="1134" w:hanging="1134"/>
        <w:outlineLvl w:val="2"/>
        <w:rPr>
          <w:rFonts w:ascii="Arial" w:hAnsi="Arial"/>
          <w:sz w:val="28"/>
        </w:rPr>
      </w:pPr>
      <w:bookmarkStart w:id="13" w:name="_Toc46480779"/>
      <w:bookmarkStart w:id="14" w:name="_Toc46483247"/>
      <w:bookmarkStart w:id="15" w:name="_Toc37082152"/>
      <w:bookmarkStart w:id="16" w:name="_Toc46482013"/>
      <w:bookmarkStart w:id="17" w:name="_Toc29343487"/>
      <w:bookmarkStart w:id="18" w:name="_Toc67997053"/>
      <w:bookmarkStart w:id="19" w:name="_Toc36939172"/>
      <w:bookmarkStart w:id="20" w:name="_Toc29342348"/>
      <w:bookmarkStart w:id="21" w:name="_Toc20487056"/>
      <w:bookmarkStart w:id="22" w:name="_Toc36846519"/>
      <w:bookmarkStart w:id="23" w:name="_Toc36566739"/>
      <w:bookmarkStart w:id="24" w:name="_Toc36810155"/>
      <w:r w:rsidRPr="00962B3F">
        <w:rPr>
          <w:rFonts w:ascii="Arial" w:hAnsi="Arial"/>
          <w:sz w:val="28"/>
        </w:rPr>
        <w:t>5.7.16</w:t>
      </w:r>
      <w:r w:rsidRPr="00962B3F">
        <w:rPr>
          <w:rFonts w:ascii="Arial" w:hAnsi="Arial"/>
          <w:sz w:val="28"/>
        </w:rPr>
        <w:tab/>
        <w:t>Application layer measurement reporting</w:t>
      </w:r>
      <w:bookmarkEnd w:id="13"/>
      <w:bookmarkEnd w:id="14"/>
      <w:bookmarkEnd w:id="15"/>
      <w:bookmarkEnd w:id="16"/>
      <w:bookmarkEnd w:id="17"/>
      <w:bookmarkEnd w:id="18"/>
      <w:bookmarkEnd w:id="19"/>
      <w:bookmarkEnd w:id="20"/>
      <w:bookmarkEnd w:id="21"/>
      <w:bookmarkEnd w:id="22"/>
      <w:bookmarkEnd w:id="23"/>
      <w:bookmarkEnd w:id="24"/>
    </w:p>
    <w:p w14:paraId="2B12802A" w14:textId="77777777" w:rsidR="008E730C" w:rsidRPr="00962B3F" w:rsidRDefault="008E730C" w:rsidP="008E730C">
      <w:pPr>
        <w:keepNext/>
        <w:keepLines/>
        <w:spacing w:before="120"/>
        <w:ind w:left="1418" w:hanging="1418"/>
        <w:outlineLvl w:val="3"/>
        <w:rPr>
          <w:rFonts w:ascii="Arial" w:hAnsi="Arial"/>
          <w:sz w:val="24"/>
        </w:rPr>
      </w:pPr>
      <w:bookmarkStart w:id="25" w:name="_Toc20487057"/>
      <w:bookmarkStart w:id="26" w:name="_Toc36810156"/>
      <w:bookmarkStart w:id="27" w:name="_Toc37082153"/>
      <w:bookmarkStart w:id="28" w:name="_Toc36939173"/>
      <w:bookmarkStart w:id="29" w:name="_Toc29342349"/>
      <w:bookmarkStart w:id="30" w:name="_Toc36846520"/>
      <w:bookmarkStart w:id="31" w:name="_Toc46482014"/>
      <w:bookmarkStart w:id="32" w:name="_Toc67997054"/>
      <w:bookmarkStart w:id="33" w:name="_Toc29343488"/>
      <w:bookmarkStart w:id="34" w:name="_Toc36566740"/>
      <w:bookmarkStart w:id="35" w:name="_Toc46480780"/>
      <w:bookmarkStart w:id="36" w:name="_Toc46483248"/>
      <w:r w:rsidRPr="00962B3F">
        <w:rPr>
          <w:rFonts w:ascii="Arial" w:hAnsi="Arial"/>
          <w:sz w:val="24"/>
        </w:rPr>
        <w:t>5.7.16.1</w:t>
      </w:r>
      <w:r w:rsidRPr="00962B3F">
        <w:rPr>
          <w:rFonts w:ascii="Arial" w:hAnsi="Arial"/>
          <w:sz w:val="24"/>
        </w:rPr>
        <w:tab/>
        <w:t>General</w:t>
      </w:r>
      <w:bookmarkEnd w:id="25"/>
      <w:bookmarkEnd w:id="26"/>
      <w:bookmarkEnd w:id="27"/>
      <w:bookmarkEnd w:id="28"/>
      <w:bookmarkEnd w:id="29"/>
      <w:bookmarkEnd w:id="30"/>
      <w:bookmarkEnd w:id="31"/>
      <w:bookmarkEnd w:id="32"/>
      <w:bookmarkEnd w:id="33"/>
      <w:bookmarkEnd w:id="34"/>
      <w:bookmarkEnd w:id="35"/>
      <w:bookmarkEnd w:id="36"/>
    </w:p>
    <w:bookmarkStart w:id="37" w:name="_MON_1681668510"/>
    <w:bookmarkEnd w:id="37"/>
    <w:p w14:paraId="7FCB9369" w14:textId="77777777" w:rsidR="008E730C" w:rsidRPr="00962B3F" w:rsidRDefault="008E730C" w:rsidP="008E730C">
      <w:pPr>
        <w:pStyle w:val="TH"/>
      </w:pPr>
      <w:r w:rsidRPr="00962B3F">
        <w:object w:dxaOrig="6855" w:dyaOrig="2535" w14:anchorId="6A9473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6.5pt;height:129.75pt" o:ole="">
            <v:imagedata r:id="rId23" o:title=""/>
          </v:shape>
          <o:OLEObject Type="Embed" ProgID="Word.Picture.8" ShapeID="_x0000_i1025" DrawAspect="Content" ObjectID="_1721630824" r:id="rId24"/>
        </w:object>
      </w:r>
    </w:p>
    <w:p w14:paraId="3FE32046" w14:textId="77777777" w:rsidR="008E730C" w:rsidRPr="00962B3F" w:rsidRDefault="008E730C" w:rsidP="008E730C">
      <w:pPr>
        <w:pStyle w:val="TF"/>
      </w:pPr>
      <w:r w:rsidRPr="00962B3F">
        <w:t>Figure 5.7.16.1-1: Application layer measurement reporting</w:t>
      </w:r>
    </w:p>
    <w:p w14:paraId="075A0476" w14:textId="77777777" w:rsidR="008E730C" w:rsidRPr="00962B3F" w:rsidRDefault="008E730C" w:rsidP="008E730C">
      <w:bookmarkStart w:id="38" w:name="_Hlk73096151"/>
      <w:r w:rsidRPr="00962B3F">
        <w:t>The purpose of this procedure is to send application layer measurement reports to the network.</w:t>
      </w:r>
    </w:p>
    <w:p w14:paraId="2369CCFB" w14:textId="77777777" w:rsidR="008E730C" w:rsidRPr="00962B3F" w:rsidRDefault="008E730C" w:rsidP="008E730C">
      <w:pPr>
        <w:keepNext/>
        <w:keepLines/>
        <w:spacing w:before="120"/>
        <w:ind w:left="1418" w:hanging="1418"/>
        <w:outlineLvl w:val="3"/>
        <w:rPr>
          <w:rFonts w:ascii="Arial" w:hAnsi="Arial"/>
          <w:sz w:val="24"/>
        </w:rPr>
      </w:pPr>
      <w:bookmarkStart w:id="39" w:name="_Toc20487058"/>
      <w:bookmarkStart w:id="40" w:name="_Toc29342350"/>
      <w:bookmarkStart w:id="41" w:name="_Toc29343489"/>
      <w:bookmarkStart w:id="42" w:name="_Toc36939174"/>
      <w:bookmarkStart w:id="43" w:name="_Toc37082154"/>
      <w:bookmarkStart w:id="44" w:name="_Toc46480781"/>
      <w:bookmarkStart w:id="45" w:name="_Toc46482015"/>
      <w:bookmarkStart w:id="46" w:name="_Toc36566741"/>
      <w:bookmarkStart w:id="47" w:name="_Toc36810157"/>
      <w:bookmarkStart w:id="48" w:name="_Toc36846521"/>
      <w:bookmarkStart w:id="49" w:name="_Toc46483249"/>
      <w:bookmarkStart w:id="50" w:name="_Toc67997055"/>
      <w:bookmarkEnd w:id="38"/>
      <w:r w:rsidRPr="00962B3F">
        <w:rPr>
          <w:rFonts w:ascii="Arial" w:hAnsi="Arial"/>
          <w:sz w:val="24"/>
        </w:rPr>
        <w:t>5.7.16.2</w:t>
      </w:r>
      <w:r w:rsidRPr="00962B3F">
        <w:rPr>
          <w:rFonts w:ascii="Arial" w:hAnsi="Arial"/>
          <w:sz w:val="24"/>
        </w:rPr>
        <w:tab/>
        <w:t>Initiation</w:t>
      </w:r>
      <w:bookmarkEnd w:id="39"/>
      <w:bookmarkEnd w:id="40"/>
      <w:bookmarkEnd w:id="41"/>
      <w:bookmarkEnd w:id="42"/>
      <w:bookmarkEnd w:id="43"/>
      <w:bookmarkEnd w:id="44"/>
      <w:bookmarkEnd w:id="45"/>
      <w:bookmarkEnd w:id="46"/>
      <w:bookmarkEnd w:id="47"/>
      <w:bookmarkEnd w:id="48"/>
      <w:bookmarkEnd w:id="49"/>
      <w:bookmarkEnd w:id="50"/>
    </w:p>
    <w:p w14:paraId="2CE96FCF" w14:textId="77777777" w:rsidR="008E730C" w:rsidRPr="00962B3F" w:rsidRDefault="008E730C" w:rsidP="008E730C">
      <w:pPr>
        <w:rPr>
          <w:lang w:eastAsia="zh-CN"/>
        </w:rPr>
      </w:pPr>
      <w:r w:rsidRPr="00962B3F">
        <w:rPr>
          <w:lang w:eastAsia="zh-CN"/>
        </w:rPr>
        <w:t xml:space="preserve">A UE capable of </w:t>
      </w:r>
      <w:r w:rsidRPr="00962B3F">
        <w:t xml:space="preserve">application layer </w:t>
      </w:r>
      <w:r w:rsidRPr="00962B3F">
        <w:rPr>
          <w:lang w:eastAsia="zh-CN"/>
        </w:rPr>
        <w:t xml:space="preserve">measurement reporting in RRC_CONNECTED may initiate the procedure when configured with </w:t>
      </w:r>
      <w:r w:rsidRPr="00962B3F">
        <w:t xml:space="preserve">application layer </w:t>
      </w:r>
      <w:r w:rsidRPr="00962B3F">
        <w:rPr>
          <w:lang w:eastAsia="zh-CN"/>
        </w:rPr>
        <w:t>measurement, i.e. when</w:t>
      </w:r>
      <w:r w:rsidRPr="00962B3F">
        <w:rPr>
          <w:i/>
          <w:lang w:eastAsia="zh-CN"/>
        </w:rPr>
        <w:t xml:space="preserve"> appLayerMeasConfig</w:t>
      </w:r>
      <w:r w:rsidRPr="00962B3F">
        <w:rPr>
          <w:lang w:eastAsia="zh-CN"/>
        </w:rPr>
        <w:t xml:space="preserve"> and SRB4 have been configured by the network.</w:t>
      </w:r>
    </w:p>
    <w:p w14:paraId="12731BA3" w14:textId="77777777" w:rsidR="008E730C" w:rsidRPr="00962B3F" w:rsidRDefault="008E730C" w:rsidP="008E730C">
      <w:r w:rsidRPr="00962B3F">
        <w:t>Upon initiating the procedure, the UE shall:</w:t>
      </w:r>
    </w:p>
    <w:p w14:paraId="64F801F9" w14:textId="77777777" w:rsidR="008E730C" w:rsidRPr="00962B3F" w:rsidRDefault="008E730C" w:rsidP="008E730C">
      <w:pPr>
        <w:pStyle w:val="B1"/>
      </w:pPr>
      <w:r w:rsidRPr="00962B3F">
        <w:t>1&gt;</w:t>
      </w:r>
      <w:r w:rsidRPr="00962B3F">
        <w:tab/>
        <w:t xml:space="preserve">for each </w:t>
      </w:r>
      <w:r w:rsidRPr="00962B3F">
        <w:rPr>
          <w:i/>
        </w:rPr>
        <w:t>measConfigAppLayerId</w:t>
      </w:r>
      <w:r w:rsidRPr="00962B3F">
        <w:t>:</w:t>
      </w:r>
    </w:p>
    <w:p w14:paraId="19708B6B" w14:textId="77777777" w:rsidR="008E730C" w:rsidRPr="00962B3F" w:rsidRDefault="008E730C" w:rsidP="008E730C">
      <w:pPr>
        <w:pStyle w:val="B2"/>
      </w:pPr>
      <w:r w:rsidRPr="00962B3F">
        <w:t>2&gt;</w:t>
      </w:r>
      <w:r w:rsidRPr="00962B3F">
        <w:tab/>
        <w:t xml:space="preserve">if </w:t>
      </w:r>
      <w:r w:rsidRPr="00962B3F">
        <w:rPr>
          <w:lang w:eastAsia="zh-CN"/>
        </w:rPr>
        <w:t>the UE</w:t>
      </w:r>
      <w:r w:rsidRPr="00962B3F">
        <w:t xml:space="preserve"> AS has received application layer measurement report from upper layers which has not been transmitted; and</w:t>
      </w:r>
    </w:p>
    <w:p w14:paraId="0DA1592C" w14:textId="77777777" w:rsidR="008E730C" w:rsidRPr="00962B3F" w:rsidRDefault="008E730C" w:rsidP="008E730C">
      <w:pPr>
        <w:pStyle w:val="B2"/>
      </w:pPr>
      <w:r w:rsidRPr="00962B3F">
        <w:t>2&gt;</w:t>
      </w:r>
      <w:r w:rsidRPr="00962B3F">
        <w:tab/>
        <w:t xml:space="preserve">if the application layer measurement reporting has not been suspended for the </w:t>
      </w:r>
      <w:r w:rsidRPr="00962B3F">
        <w:rPr>
          <w:i/>
          <w:iCs/>
        </w:rPr>
        <w:t>measConfigAppLayerId</w:t>
      </w:r>
      <w:r w:rsidRPr="00962B3F">
        <w:t xml:space="preserve"> associated with the application layer measurement report according to clause 5.3.5.13d:</w:t>
      </w:r>
    </w:p>
    <w:p w14:paraId="01E6A389" w14:textId="77777777" w:rsidR="008E730C" w:rsidRPr="00962B3F" w:rsidRDefault="008E730C" w:rsidP="008E730C">
      <w:pPr>
        <w:pStyle w:val="B3"/>
      </w:pPr>
      <w:r w:rsidRPr="00962B3F">
        <w:t>3&gt;</w:t>
      </w:r>
      <w:r w:rsidRPr="00962B3F">
        <w:tab/>
        <w:t xml:space="preserve">set the </w:t>
      </w:r>
      <w:r w:rsidRPr="00962B3F">
        <w:rPr>
          <w:i/>
          <w:lang w:eastAsia="zh-CN"/>
        </w:rPr>
        <w:t>measReportAppLayerContainer</w:t>
      </w:r>
      <w:r w:rsidRPr="00962B3F">
        <w:t xml:space="preserve"> in the </w:t>
      </w:r>
      <w:r w:rsidRPr="00962B3F">
        <w:rPr>
          <w:i/>
        </w:rPr>
        <w:t>MeasurementReportAppLayer</w:t>
      </w:r>
      <w:r w:rsidRPr="00962B3F">
        <w:t xml:space="preserve"> message to the received value in the application layer measurement report;</w:t>
      </w:r>
    </w:p>
    <w:p w14:paraId="081C7B3E" w14:textId="77777777" w:rsidR="008E730C" w:rsidRPr="00962B3F" w:rsidRDefault="008E730C" w:rsidP="008E730C">
      <w:pPr>
        <w:pStyle w:val="B2"/>
      </w:pPr>
      <w:r w:rsidRPr="00962B3F">
        <w:t>2&gt;</w:t>
      </w:r>
      <w:r w:rsidRPr="00962B3F">
        <w:tab/>
        <w:t xml:space="preserve">set the </w:t>
      </w:r>
      <w:r w:rsidRPr="00962B3F">
        <w:rPr>
          <w:i/>
          <w:lang w:eastAsia="zh-CN"/>
        </w:rPr>
        <w:t>measConfigAppLayerId</w:t>
      </w:r>
      <w:r w:rsidRPr="00962B3F">
        <w:t xml:space="preserve"> in the </w:t>
      </w:r>
      <w:r w:rsidRPr="00962B3F">
        <w:rPr>
          <w:i/>
        </w:rPr>
        <w:t>MeasurementReportAppLayer</w:t>
      </w:r>
      <w:r w:rsidRPr="00962B3F">
        <w:t xml:space="preserve"> message to the value of the </w:t>
      </w:r>
      <w:r w:rsidRPr="00962B3F">
        <w:rPr>
          <w:i/>
        </w:rPr>
        <w:t>measConfigAppLayerId</w:t>
      </w:r>
      <w:r w:rsidRPr="00962B3F">
        <w:t xml:space="preserve"> received together with application layer measurement report information;</w:t>
      </w:r>
    </w:p>
    <w:p w14:paraId="47B09D0B" w14:textId="77777777" w:rsidR="008E730C" w:rsidRPr="00962B3F" w:rsidRDefault="008E730C" w:rsidP="008E730C">
      <w:pPr>
        <w:pStyle w:val="B2"/>
      </w:pPr>
      <w:r w:rsidRPr="00962B3F">
        <w:t>2&gt;</w:t>
      </w:r>
      <w:r w:rsidRPr="00962B3F">
        <w:tab/>
        <w:t xml:space="preserve">if session start or stop information has been received from upper layers for the </w:t>
      </w:r>
      <w:r w:rsidRPr="00962B3F">
        <w:rPr>
          <w:i/>
        </w:rPr>
        <w:t>measConfigAppLayerId</w:t>
      </w:r>
      <w:r w:rsidRPr="00962B3F">
        <w:t>:</w:t>
      </w:r>
    </w:p>
    <w:p w14:paraId="5D857D36" w14:textId="77777777" w:rsidR="008E730C" w:rsidRPr="00962B3F" w:rsidRDefault="008E730C" w:rsidP="008E730C">
      <w:pPr>
        <w:pStyle w:val="B3"/>
      </w:pPr>
      <w:r w:rsidRPr="00962B3F">
        <w:t>3&gt;</w:t>
      </w:r>
      <w:r w:rsidRPr="00962B3F">
        <w:tab/>
        <w:t xml:space="preserve">set the </w:t>
      </w:r>
      <w:r w:rsidRPr="00962B3F">
        <w:rPr>
          <w:i/>
        </w:rPr>
        <w:t>appLayerSessionStatus</w:t>
      </w:r>
      <w:r w:rsidRPr="00962B3F">
        <w:t xml:space="preserve"> to the received value of the application layer measurement information;</w:t>
      </w:r>
    </w:p>
    <w:p w14:paraId="65216372" w14:textId="77777777" w:rsidR="008E730C" w:rsidRPr="00962B3F" w:rsidRDefault="008E730C" w:rsidP="008E730C">
      <w:pPr>
        <w:pStyle w:val="B2"/>
      </w:pPr>
      <w:r w:rsidRPr="00962B3F">
        <w:t>2&gt;</w:t>
      </w:r>
      <w:r w:rsidRPr="00962B3F">
        <w:tab/>
        <w:t>if RAN visible application layer measurement report has been received from upper layers:</w:t>
      </w:r>
    </w:p>
    <w:p w14:paraId="4CF0FCA8" w14:textId="77777777" w:rsidR="008E730C" w:rsidRPr="00962B3F" w:rsidRDefault="008E730C" w:rsidP="008E730C">
      <w:pPr>
        <w:pStyle w:val="B3"/>
      </w:pPr>
      <w:r w:rsidRPr="00962B3F">
        <w:lastRenderedPageBreak/>
        <w:t>3&gt;</w:t>
      </w:r>
      <w:r w:rsidRPr="00962B3F">
        <w:tab/>
        <w:t xml:space="preserve">for each </w:t>
      </w:r>
      <w:r w:rsidRPr="00962B3F">
        <w:rPr>
          <w:i/>
        </w:rPr>
        <w:t>appLayerBufferLevel</w:t>
      </w:r>
      <w:r w:rsidRPr="00962B3F">
        <w:t xml:space="preserve"> value in the received RAN visible application layer measurement report:</w:t>
      </w:r>
    </w:p>
    <w:p w14:paraId="5419969E" w14:textId="77777777" w:rsidR="008E730C" w:rsidRPr="00962B3F" w:rsidRDefault="008E730C" w:rsidP="008E730C">
      <w:pPr>
        <w:pStyle w:val="B4"/>
      </w:pPr>
      <w:r w:rsidRPr="00962B3F">
        <w:t>4&gt;</w:t>
      </w:r>
      <w:r w:rsidRPr="00962B3F">
        <w:rPr>
          <w:shd w:val="clear" w:color="auto" w:fill="FFFFFF"/>
        </w:rPr>
        <w:tab/>
      </w:r>
      <w:r w:rsidRPr="00962B3F">
        <w:t xml:space="preserve">set the </w:t>
      </w:r>
      <w:r w:rsidRPr="00962B3F">
        <w:rPr>
          <w:i/>
          <w:iCs/>
        </w:rPr>
        <w:t xml:space="preserve">appLayerBufferLevel </w:t>
      </w:r>
      <w:r w:rsidRPr="00962B3F">
        <w:t xml:space="preserve">values in the </w:t>
      </w:r>
      <w:r w:rsidRPr="00962B3F">
        <w:rPr>
          <w:i/>
          <w:iCs/>
        </w:rPr>
        <w:t xml:space="preserve">appLayerBufferLevelList </w:t>
      </w:r>
      <w:r w:rsidRPr="00962B3F">
        <w:t xml:space="preserve">to the buffer level values received from the upper layer in the order with the first </w:t>
      </w:r>
      <w:r w:rsidRPr="00962B3F">
        <w:rPr>
          <w:i/>
          <w:iCs/>
        </w:rPr>
        <w:t xml:space="preserve">appLayerBufferLevel </w:t>
      </w:r>
      <w:r w:rsidRPr="00962B3F">
        <w:t xml:space="preserve">value set to the newest received buffer level value, the second </w:t>
      </w:r>
      <w:r w:rsidRPr="00962B3F">
        <w:rPr>
          <w:i/>
          <w:iCs/>
        </w:rPr>
        <w:t xml:space="preserve">appLayerBufferLevel </w:t>
      </w:r>
      <w:r w:rsidRPr="00962B3F">
        <w:t>value set to the second newest received buffer level value, and so on until all the buffer level values received from the upper layer have been assigned or the maximum number of values have been set according to</w:t>
      </w:r>
      <w:r w:rsidRPr="00962B3F">
        <w:rPr>
          <w:i/>
          <w:iCs/>
        </w:rPr>
        <w:t xml:space="preserve"> appLayerBufferLevel</w:t>
      </w:r>
      <w:r w:rsidRPr="00962B3F">
        <w:rPr>
          <w:iCs/>
        </w:rPr>
        <w:t>, if configured</w:t>
      </w:r>
      <w:r w:rsidRPr="00962B3F">
        <w:t>;</w:t>
      </w:r>
    </w:p>
    <w:p w14:paraId="74B40037" w14:textId="77777777" w:rsidR="008E730C" w:rsidRPr="00962B3F" w:rsidRDefault="008E730C" w:rsidP="008E730C">
      <w:pPr>
        <w:pStyle w:val="B3"/>
      </w:pPr>
      <w:r w:rsidRPr="00962B3F">
        <w:t>3&gt;</w:t>
      </w:r>
      <w:r w:rsidRPr="00962B3F">
        <w:tab/>
        <w:t xml:space="preserve">set the </w:t>
      </w:r>
      <w:r w:rsidRPr="00962B3F">
        <w:rPr>
          <w:i/>
        </w:rPr>
        <w:t>playoutDelayForMediaStartup</w:t>
      </w:r>
      <w:r w:rsidRPr="00962B3F">
        <w:t xml:space="preserve"> to the received value in the RAN visible application layer measurement report, if any;</w:t>
      </w:r>
    </w:p>
    <w:p w14:paraId="38792F7F" w14:textId="77777777" w:rsidR="008E730C" w:rsidRPr="00962B3F" w:rsidRDefault="008E730C" w:rsidP="008E730C">
      <w:pPr>
        <w:pStyle w:val="B3"/>
      </w:pPr>
      <w:r w:rsidRPr="00962B3F">
        <w:t>3&gt;</w:t>
      </w:r>
      <w:r w:rsidRPr="00962B3F">
        <w:tab/>
        <w:t>for each PDU session ID value indicated in the received RAN visible application layer measurement report, if any:</w:t>
      </w:r>
    </w:p>
    <w:p w14:paraId="1C1FFC2C" w14:textId="77777777" w:rsidR="008E730C" w:rsidRPr="00962B3F" w:rsidRDefault="008E730C" w:rsidP="008E730C">
      <w:pPr>
        <w:pStyle w:val="B3"/>
        <w:ind w:left="1418"/>
      </w:pPr>
      <w:r w:rsidRPr="00962B3F">
        <w:t>4&gt;</w:t>
      </w:r>
      <w:r w:rsidRPr="00962B3F">
        <w:tab/>
        <w:t xml:space="preserve">set the </w:t>
      </w:r>
      <w:r w:rsidRPr="00962B3F">
        <w:rPr>
          <w:i/>
          <w:iCs/>
        </w:rPr>
        <w:t>PDU-SessionID</w:t>
      </w:r>
      <w:r w:rsidRPr="00962B3F">
        <w:t xml:space="preserve"> field in the </w:t>
      </w:r>
      <w:r w:rsidRPr="00962B3F">
        <w:rPr>
          <w:i/>
          <w:iCs/>
        </w:rPr>
        <w:t xml:space="preserve">pdu-SessionIdList </w:t>
      </w:r>
      <w:r w:rsidRPr="00962B3F">
        <w:t>to the indicated PDU session ID value;</w:t>
      </w:r>
    </w:p>
    <w:p w14:paraId="1219E014" w14:textId="77777777" w:rsidR="008E730C" w:rsidRPr="00962B3F" w:rsidRDefault="008E730C" w:rsidP="008E730C">
      <w:pPr>
        <w:pStyle w:val="B2"/>
      </w:pPr>
      <w:r w:rsidRPr="00962B3F">
        <w:t>2&gt;</w:t>
      </w:r>
      <w:r w:rsidRPr="00962B3F">
        <w:tab/>
        <w:t>if the encoded RRC message is larger than the maximum supported size of one PDCP SDU specified in TS 38.323 [5]:</w:t>
      </w:r>
    </w:p>
    <w:p w14:paraId="05B62CAC" w14:textId="77777777" w:rsidR="008E730C" w:rsidRPr="00962B3F" w:rsidRDefault="008E730C" w:rsidP="008E730C">
      <w:pPr>
        <w:pStyle w:val="B3"/>
        <w:rPr>
          <w:rFonts w:eastAsia="SimSun"/>
          <w:lang w:eastAsia="zh-CN"/>
        </w:rPr>
      </w:pPr>
      <w:r w:rsidRPr="00962B3F">
        <w:t>3&gt;</w:t>
      </w:r>
      <w:r w:rsidRPr="00962B3F">
        <w:tab/>
        <w:t xml:space="preserve">if the RRC message segmentation is enabled based on the field </w:t>
      </w:r>
      <w:r w:rsidRPr="00962B3F">
        <w:rPr>
          <w:i/>
          <w:iCs/>
        </w:rPr>
        <w:t>rrc-SegAllowed</w:t>
      </w:r>
      <w:r w:rsidRPr="00962B3F">
        <w:t xml:space="preserve"> received in </w:t>
      </w:r>
      <w:r w:rsidRPr="00962B3F">
        <w:rPr>
          <w:i/>
        </w:rPr>
        <w:t>appLayerMeasConfig</w:t>
      </w:r>
      <w:r w:rsidRPr="00962B3F">
        <w:rPr>
          <w:rFonts w:eastAsia="SimSun"/>
          <w:lang w:eastAsia="zh-CN"/>
        </w:rPr>
        <w:t>:</w:t>
      </w:r>
    </w:p>
    <w:p w14:paraId="38DC67F3" w14:textId="77777777" w:rsidR="008E730C" w:rsidRPr="00962B3F" w:rsidRDefault="008E730C" w:rsidP="008E730C">
      <w:pPr>
        <w:pStyle w:val="B4"/>
        <w:rPr>
          <w:rFonts w:eastAsia="SimSun"/>
          <w:lang w:eastAsia="zh-CN"/>
        </w:rPr>
      </w:pPr>
      <w:r w:rsidRPr="00962B3F">
        <w:t>4&gt;</w:t>
      </w:r>
      <w:r w:rsidRPr="00962B3F">
        <w:tab/>
        <w:t>in</w:t>
      </w:r>
      <w:r w:rsidRPr="00962B3F">
        <w:rPr>
          <w:rFonts w:eastAsia="SimSun"/>
          <w:lang w:eastAsia="zh-CN"/>
        </w:rPr>
        <w:t xml:space="preserve">itiate </w:t>
      </w:r>
      <w:r w:rsidRPr="00962B3F">
        <w:t>the UL message segment transfe</w:t>
      </w:r>
      <w:r w:rsidRPr="00962B3F">
        <w:rPr>
          <w:rFonts w:eastAsia="SimSun"/>
          <w:lang w:eastAsia="zh-CN"/>
        </w:rPr>
        <w:t>r procedure as specified in clause 5.7.7;</w:t>
      </w:r>
    </w:p>
    <w:p w14:paraId="7A8CA838" w14:textId="77777777" w:rsidR="008E730C" w:rsidRPr="00962B3F" w:rsidRDefault="008E730C" w:rsidP="008E730C">
      <w:pPr>
        <w:pStyle w:val="B3"/>
        <w:rPr>
          <w:rFonts w:eastAsia="SimSun"/>
          <w:lang w:eastAsia="zh-CN"/>
        </w:rPr>
      </w:pPr>
      <w:r w:rsidRPr="00962B3F">
        <w:rPr>
          <w:rFonts w:eastAsia="SimSun"/>
          <w:lang w:eastAsia="zh-CN"/>
        </w:rPr>
        <w:t>3&gt;</w:t>
      </w:r>
      <w:r w:rsidRPr="00962B3F">
        <w:rPr>
          <w:rFonts w:eastAsia="SimSun"/>
          <w:lang w:eastAsia="zh-CN"/>
        </w:rPr>
        <w:tab/>
        <w:t>else:</w:t>
      </w:r>
    </w:p>
    <w:p w14:paraId="011E6F79" w14:textId="77777777" w:rsidR="008E730C" w:rsidRPr="00962B3F" w:rsidRDefault="008E730C" w:rsidP="008E730C">
      <w:pPr>
        <w:pStyle w:val="B4"/>
        <w:rPr>
          <w:rFonts w:eastAsia="SimSun"/>
          <w:lang w:eastAsia="zh-CN"/>
        </w:rPr>
      </w:pPr>
      <w:r w:rsidRPr="00962B3F">
        <w:rPr>
          <w:rFonts w:eastAsia="SimSun"/>
          <w:lang w:eastAsia="zh-CN"/>
        </w:rPr>
        <w:t>4&gt;</w:t>
      </w:r>
      <w:r w:rsidRPr="00962B3F">
        <w:rPr>
          <w:rFonts w:eastAsia="SimSun"/>
          <w:lang w:eastAsia="zh-CN"/>
        </w:rPr>
        <w:tab/>
        <w:t>discard the RRC message;</w:t>
      </w:r>
    </w:p>
    <w:p w14:paraId="07A723A4" w14:textId="77777777" w:rsidR="008E730C" w:rsidRPr="00962B3F" w:rsidRDefault="008E730C" w:rsidP="008E730C">
      <w:pPr>
        <w:pStyle w:val="B2"/>
        <w:rPr>
          <w:rFonts w:eastAsia="SimSun"/>
          <w:lang w:eastAsia="zh-CN"/>
        </w:rPr>
      </w:pPr>
      <w:r w:rsidRPr="00962B3F">
        <w:t>2&gt;</w:t>
      </w:r>
      <w:r w:rsidRPr="00962B3F">
        <w:tab/>
      </w:r>
      <w:r w:rsidRPr="00962B3F">
        <w:rPr>
          <w:rFonts w:eastAsia="SimSun"/>
          <w:lang w:eastAsia="zh-CN"/>
        </w:rPr>
        <w:t>else:</w:t>
      </w:r>
    </w:p>
    <w:p w14:paraId="320F0446" w14:textId="77777777" w:rsidR="008E730C" w:rsidRPr="00962B3F" w:rsidRDefault="008E730C" w:rsidP="008E730C">
      <w:pPr>
        <w:pStyle w:val="B3"/>
      </w:pPr>
      <w:r w:rsidRPr="00962B3F">
        <w:t>3&gt;</w:t>
      </w:r>
      <w:r w:rsidRPr="00962B3F">
        <w:tab/>
        <w:t xml:space="preserve">submit the </w:t>
      </w:r>
      <w:r w:rsidRPr="00962B3F">
        <w:rPr>
          <w:i/>
        </w:rPr>
        <w:t>MeasurementReportAppLayer</w:t>
      </w:r>
      <w:r w:rsidRPr="00962B3F">
        <w:t xml:space="preserve"> message to lower layers for transmission upon which the procedure ends.</w:t>
      </w:r>
    </w:p>
    <w:bookmarkEnd w:id="3"/>
    <w:bookmarkEnd w:id="4"/>
    <w:p w14:paraId="3BE9B3CE" w14:textId="77777777" w:rsidR="0001699F" w:rsidRPr="00833155" w:rsidRDefault="0001699F" w:rsidP="0001699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bookmarkEnd w:id="12"/>
    <w:p w14:paraId="79368719" w14:textId="77777777" w:rsidR="0001699F" w:rsidRDefault="0001699F">
      <w:pPr>
        <w:rPr>
          <w:noProof/>
        </w:rPr>
      </w:pPr>
    </w:p>
    <w:sectPr w:rsidR="0001699F"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60F832" w14:textId="77777777" w:rsidR="008F04D3" w:rsidRDefault="008F04D3">
      <w:r>
        <w:separator/>
      </w:r>
    </w:p>
  </w:endnote>
  <w:endnote w:type="continuationSeparator" w:id="0">
    <w:p w14:paraId="6BEA5401" w14:textId="77777777" w:rsidR="008F04D3" w:rsidRDefault="008F04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F1A58" w14:textId="77777777" w:rsidR="006E486B" w:rsidRDefault="006E48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413E5" w14:textId="77777777" w:rsidR="006E486B" w:rsidRDefault="006E486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CEBA3" w14:textId="77777777" w:rsidR="006E486B" w:rsidRDefault="006E48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A0A20B" w14:textId="77777777" w:rsidR="008F04D3" w:rsidRDefault="008F04D3">
      <w:r>
        <w:separator/>
      </w:r>
    </w:p>
  </w:footnote>
  <w:footnote w:type="continuationSeparator" w:id="0">
    <w:p w14:paraId="024E7287" w14:textId="77777777" w:rsidR="008F04D3" w:rsidRDefault="008F04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BF381" w14:textId="77777777" w:rsidR="006E486B" w:rsidRDefault="006E48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FEAD4" w14:textId="77777777" w:rsidR="006E486B" w:rsidRDefault="006E486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2A4044A"/>
    <w:multiLevelType w:val="hybridMultilevel"/>
    <w:tmpl w:val="0124412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C0A14DD"/>
    <w:multiLevelType w:val="hybridMultilevel"/>
    <w:tmpl w:val="CF44E95A"/>
    <w:lvl w:ilvl="0" w:tplc="E356D494">
      <w:start w:val="1"/>
      <w:numFmt w:val="decimal"/>
      <w:lvlText w:val="%1."/>
      <w:lvlJc w:val="left"/>
      <w:pPr>
        <w:ind w:left="820" w:hanging="360"/>
      </w:pPr>
      <w:rPr>
        <w:rFonts w:ascii="Arial" w:eastAsia="DengXian" w:hAnsi="Arial" w:cs="Times New Roman"/>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
  </w:num>
  <w:num w:numId="3">
    <w:abstractNumId w:val="0"/>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33F0F"/>
    <w:rsid w:val="00064B05"/>
    <w:rsid w:val="0007002E"/>
    <w:rsid w:val="00093F10"/>
    <w:rsid w:val="00095E0D"/>
    <w:rsid w:val="000A6394"/>
    <w:rsid w:val="000B7FED"/>
    <w:rsid w:val="000C038A"/>
    <w:rsid w:val="000C6598"/>
    <w:rsid w:val="001359CC"/>
    <w:rsid w:val="00145D43"/>
    <w:rsid w:val="00163B87"/>
    <w:rsid w:val="00192C46"/>
    <w:rsid w:val="00193130"/>
    <w:rsid w:val="001A08B3"/>
    <w:rsid w:val="001A7B60"/>
    <w:rsid w:val="001B52F0"/>
    <w:rsid w:val="001B7A65"/>
    <w:rsid w:val="001C568A"/>
    <w:rsid w:val="001C6FD8"/>
    <w:rsid w:val="001E41F3"/>
    <w:rsid w:val="002067D3"/>
    <w:rsid w:val="00252630"/>
    <w:rsid w:val="0026004D"/>
    <w:rsid w:val="002640DD"/>
    <w:rsid w:val="00275D12"/>
    <w:rsid w:val="002807BD"/>
    <w:rsid w:val="00284FEB"/>
    <w:rsid w:val="002860C4"/>
    <w:rsid w:val="002B5741"/>
    <w:rsid w:val="00300552"/>
    <w:rsid w:val="00305409"/>
    <w:rsid w:val="00324A06"/>
    <w:rsid w:val="003609EF"/>
    <w:rsid w:val="0036231A"/>
    <w:rsid w:val="00374DD4"/>
    <w:rsid w:val="003D1813"/>
    <w:rsid w:val="003D2519"/>
    <w:rsid w:val="003E13F9"/>
    <w:rsid w:val="003E1A36"/>
    <w:rsid w:val="003E69A4"/>
    <w:rsid w:val="00410371"/>
    <w:rsid w:val="004207D5"/>
    <w:rsid w:val="004242F1"/>
    <w:rsid w:val="00436C08"/>
    <w:rsid w:val="004414A9"/>
    <w:rsid w:val="00456761"/>
    <w:rsid w:val="00466DC4"/>
    <w:rsid w:val="00481B0E"/>
    <w:rsid w:val="00483F92"/>
    <w:rsid w:val="004B75B7"/>
    <w:rsid w:val="004E0B4D"/>
    <w:rsid w:val="00510908"/>
    <w:rsid w:val="00512D2C"/>
    <w:rsid w:val="0051580D"/>
    <w:rsid w:val="00546377"/>
    <w:rsid w:val="00547111"/>
    <w:rsid w:val="00550226"/>
    <w:rsid w:val="00570B49"/>
    <w:rsid w:val="00592D74"/>
    <w:rsid w:val="005A2502"/>
    <w:rsid w:val="005B67E0"/>
    <w:rsid w:val="005E2C44"/>
    <w:rsid w:val="005E59F3"/>
    <w:rsid w:val="00621188"/>
    <w:rsid w:val="006257ED"/>
    <w:rsid w:val="006647D4"/>
    <w:rsid w:val="00670C3F"/>
    <w:rsid w:val="006928A6"/>
    <w:rsid w:val="00695808"/>
    <w:rsid w:val="006A1045"/>
    <w:rsid w:val="006B46FB"/>
    <w:rsid w:val="006E1112"/>
    <w:rsid w:val="006E21FB"/>
    <w:rsid w:val="006E486B"/>
    <w:rsid w:val="007066A2"/>
    <w:rsid w:val="0075520A"/>
    <w:rsid w:val="00774E57"/>
    <w:rsid w:val="00792342"/>
    <w:rsid w:val="007977A8"/>
    <w:rsid w:val="007B512A"/>
    <w:rsid w:val="007C2097"/>
    <w:rsid w:val="007D6A07"/>
    <w:rsid w:val="007F7259"/>
    <w:rsid w:val="008040A8"/>
    <w:rsid w:val="0081582B"/>
    <w:rsid w:val="008279FA"/>
    <w:rsid w:val="0084528B"/>
    <w:rsid w:val="008626E7"/>
    <w:rsid w:val="00870EE7"/>
    <w:rsid w:val="008863B9"/>
    <w:rsid w:val="008A45A6"/>
    <w:rsid w:val="008A78C1"/>
    <w:rsid w:val="008E730C"/>
    <w:rsid w:val="008F04D3"/>
    <w:rsid w:val="008F686C"/>
    <w:rsid w:val="009049AE"/>
    <w:rsid w:val="00906105"/>
    <w:rsid w:val="009148DE"/>
    <w:rsid w:val="00941E30"/>
    <w:rsid w:val="00965506"/>
    <w:rsid w:val="009777D9"/>
    <w:rsid w:val="00991B88"/>
    <w:rsid w:val="009A5753"/>
    <w:rsid w:val="009A579D"/>
    <w:rsid w:val="009E3297"/>
    <w:rsid w:val="009E59ED"/>
    <w:rsid w:val="009F734F"/>
    <w:rsid w:val="00A246B6"/>
    <w:rsid w:val="00A27479"/>
    <w:rsid w:val="00A47E70"/>
    <w:rsid w:val="00A50CF0"/>
    <w:rsid w:val="00A7671C"/>
    <w:rsid w:val="00AA2CBC"/>
    <w:rsid w:val="00AC5820"/>
    <w:rsid w:val="00AC5A3B"/>
    <w:rsid w:val="00AD1CD8"/>
    <w:rsid w:val="00B20A5D"/>
    <w:rsid w:val="00B258BB"/>
    <w:rsid w:val="00B4086D"/>
    <w:rsid w:val="00B54906"/>
    <w:rsid w:val="00B67B97"/>
    <w:rsid w:val="00B968C8"/>
    <w:rsid w:val="00BA17E4"/>
    <w:rsid w:val="00BA3EC5"/>
    <w:rsid w:val="00BA51D9"/>
    <w:rsid w:val="00BB5DFC"/>
    <w:rsid w:val="00BD279D"/>
    <w:rsid w:val="00BD6BB8"/>
    <w:rsid w:val="00BE6088"/>
    <w:rsid w:val="00BF30BD"/>
    <w:rsid w:val="00C5005D"/>
    <w:rsid w:val="00C56FAF"/>
    <w:rsid w:val="00C66BA2"/>
    <w:rsid w:val="00C71AF7"/>
    <w:rsid w:val="00C95985"/>
    <w:rsid w:val="00CC5026"/>
    <w:rsid w:val="00CC68D0"/>
    <w:rsid w:val="00D03F9A"/>
    <w:rsid w:val="00D06D51"/>
    <w:rsid w:val="00D24991"/>
    <w:rsid w:val="00D50255"/>
    <w:rsid w:val="00D51B46"/>
    <w:rsid w:val="00D603C3"/>
    <w:rsid w:val="00D6190A"/>
    <w:rsid w:val="00D66520"/>
    <w:rsid w:val="00D92992"/>
    <w:rsid w:val="00DB3349"/>
    <w:rsid w:val="00DE34CF"/>
    <w:rsid w:val="00E013E2"/>
    <w:rsid w:val="00E13F3D"/>
    <w:rsid w:val="00E16066"/>
    <w:rsid w:val="00E34898"/>
    <w:rsid w:val="00EB09B7"/>
    <w:rsid w:val="00ED02C1"/>
    <w:rsid w:val="00EE7D7C"/>
    <w:rsid w:val="00F15B6D"/>
    <w:rsid w:val="00F25D98"/>
    <w:rsid w:val="00F300FB"/>
    <w:rsid w:val="00F81E26"/>
    <w:rsid w:val="00FB6386"/>
    <w:rsid w:val="00FC56F1"/>
    <w:rsid w:val="00FD2BF5"/>
    <w:rsid w:val="00FE1B4B"/>
    <w:rsid w:val="00FF6971"/>
    <w:rsid w:val="1E520B3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8DD8586"/>
  <w15:docId w15:val="{457487E6-1D2C-4728-BE1D-2E17E58974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5E59F3"/>
    <w:rPr>
      <w:rFonts w:ascii="Times New Roman" w:hAnsi="Times New Roman"/>
      <w:color w:val="FF0000"/>
      <w:lang w:val="en-GB" w:eastAsia="en-US"/>
    </w:rPr>
  </w:style>
  <w:style w:type="character" w:customStyle="1" w:styleId="B5Char">
    <w:name w:val="B5 Char"/>
    <w:link w:val="B5"/>
    <w:qFormat/>
    <w:locked/>
    <w:rsid w:val="005E59F3"/>
    <w:rPr>
      <w:rFonts w:ascii="Times New Roman" w:hAnsi="Times New Roman"/>
      <w:lang w:val="en-GB" w:eastAsia="en-US"/>
    </w:rPr>
  </w:style>
  <w:style w:type="character" w:customStyle="1" w:styleId="B1Char">
    <w:name w:val="B1 Char"/>
    <w:link w:val="B1"/>
    <w:qFormat/>
    <w:rsid w:val="005E59F3"/>
    <w:rPr>
      <w:rFonts w:ascii="Times New Roman" w:hAnsi="Times New Roman"/>
      <w:lang w:val="en-GB" w:eastAsia="en-US"/>
    </w:rPr>
  </w:style>
  <w:style w:type="character" w:customStyle="1" w:styleId="B2Char">
    <w:name w:val="B2 Char"/>
    <w:link w:val="B2"/>
    <w:qFormat/>
    <w:rsid w:val="005E59F3"/>
    <w:rPr>
      <w:rFonts w:ascii="Times New Roman" w:hAnsi="Times New Roman"/>
      <w:lang w:val="en-GB" w:eastAsia="en-US"/>
    </w:rPr>
  </w:style>
  <w:style w:type="character" w:customStyle="1" w:styleId="B3Char">
    <w:name w:val="B3 Char"/>
    <w:link w:val="B3"/>
    <w:qFormat/>
    <w:rsid w:val="005E59F3"/>
    <w:rPr>
      <w:rFonts w:ascii="Times New Roman" w:hAnsi="Times New Roman"/>
      <w:lang w:val="en-GB" w:eastAsia="en-US"/>
    </w:rPr>
  </w:style>
  <w:style w:type="character" w:customStyle="1" w:styleId="NOChar">
    <w:name w:val="NO Char"/>
    <w:link w:val="NO"/>
    <w:qFormat/>
    <w:rsid w:val="005E59F3"/>
    <w:rPr>
      <w:rFonts w:ascii="Times New Roman" w:hAnsi="Times New Roman"/>
      <w:lang w:val="en-GB" w:eastAsia="en-US"/>
    </w:rPr>
  </w:style>
  <w:style w:type="character" w:customStyle="1" w:styleId="B4Char">
    <w:name w:val="B4 Char"/>
    <w:link w:val="B4"/>
    <w:qFormat/>
    <w:rsid w:val="005E59F3"/>
    <w:rPr>
      <w:rFonts w:ascii="Times New Roman" w:hAnsi="Times New Roman"/>
      <w:lang w:val="en-GB" w:eastAsia="en-US"/>
    </w:rPr>
  </w:style>
  <w:style w:type="character" w:customStyle="1" w:styleId="B1Char1">
    <w:name w:val="B1 Char1"/>
    <w:qFormat/>
    <w:rsid w:val="0007002E"/>
    <w:rPr>
      <w:rFonts w:eastAsia="Times New Roman"/>
      <w:lang w:val="en-GB" w:eastAsia="ja-JP"/>
    </w:rPr>
  </w:style>
  <w:style w:type="character" w:customStyle="1" w:styleId="B3Char2">
    <w:name w:val="B3 Char2"/>
    <w:qFormat/>
    <w:rsid w:val="0007002E"/>
    <w:rPr>
      <w:rFonts w:eastAsia="Times New Roman"/>
      <w:lang w:val="en-GB" w:eastAsia="ja-JP"/>
    </w:rPr>
  </w:style>
  <w:style w:type="paragraph" w:customStyle="1" w:styleId="B6">
    <w:name w:val="B6"/>
    <w:basedOn w:val="B5"/>
    <w:link w:val="B6Char"/>
    <w:qFormat/>
    <w:rsid w:val="0007002E"/>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07002E"/>
    <w:rPr>
      <w:rFonts w:ascii="Times New Roman" w:hAnsi="Times New Roman"/>
      <w:lang w:val="en-US" w:eastAsia="ja-JP"/>
    </w:rPr>
  </w:style>
  <w:style w:type="paragraph" w:customStyle="1" w:styleId="Agreement">
    <w:name w:val="Agreement"/>
    <w:basedOn w:val="Normal"/>
    <w:next w:val="Normal"/>
    <w:qFormat/>
    <w:rsid w:val="00163B87"/>
    <w:pPr>
      <w:numPr>
        <w:numId w:val="4"/>
      </w:numPr>
      <w:spacing w:before="60" w:after="0"/>
    </w:pPr>
    <w:rPr>
      <w:rFonts w:ascii="Arial" w:eastAsia="MS Mincho" w:hAnsi="Arial"/>
      <w:b/>
      <w:szCs w:val="24"/>
      <w:lang w:eastAsia="en-GB"/>
    </w:rPr>
  </w:style>
  <w:style w:type="character" w:customStyle="1" w:styleId="THChar">
    <w:name w:val="TH Char"/>
    <w:link w:val="TH"/>
    <w:qFormat/>
    <w:rsid w:val="008E730C"/>
    <w:rPr>
      <w:rFonts w:ascii="Arial" w:hAnsi="Arial"/>
      <w:b/>
      <w:lang w:val="en-GB" w:eastAsia="en-US"/>
    </w:rPr>
  </w:style>
  <w:style w:type="character" w:customStyle="1" w:styleId="TFChar">
    <w:name w:val="TF Char"/>
    <w:link w:val="TF"/>
    <w:qFormat/>
    <w:rsid w:val="008E730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5AIRPNAIUNRU-490051479-4671</_dlc_DocId>
    <_dlc_DocIdUrl xmlns="71c5aaf6-e6ce-465b-b873-5148d2a4c105">
      <Url>https://nokia.sharepoint.com/sites/c5g/projects/FAAS/_layouts/15/DocIdRedir.aspx?ID=5AIRPNAIUNRU-490051479-4671</Url>
      <Description>5AIRPNAIUNRU-490051479-4671</Description>
    </_dlc_DocIdUrl>
    <HideFromDelve xmlns="71c5aaf6-e6ce-465b-b873-5148d2a4c105">false</HideFromDelve>
    <Document_x0020_category xmlns="3b34c8f0-1ef5-4d1e-bb66-517ce7fe7356" xsi:nil="true"/>
    <_Flow_SignoffStatus xmlns="bd98b143-97af-43fb-a8de-63b93b94404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D80AB1E28B1A446B9660DD9C95CAD4B" ma:contentTypeVersion="11" ma:contentTypeDescription="Create a new document." ma:contentTypeScope="" ma:versionID="982f1b3a0351c6778ca020412aea840c">
  <xsd:schema xmlns:xsd="http://www.w3.org/2001/XMLSchema" xmlns:xs="http://www.w3.org/2001/XMLSchema" xmlns:p="http://schemas.microsoft.com/office/2006/metadata/properties" xmlns:ns2="71c5aaf6-e6ce-465b-b873-5148d2a4c105" xmlns:ns3="bd98b143-97af-43fb-a8de-63b93b944041" xmlns:ns4="3b34c8f0-1ef5-4d1e-bb66-517ce7fe7356" targetNamespace="http://schemas.microsoft.com/office/2006/metadata/properties" ma:root="true" ma:fieldsID="c71e86dd192975859b134c429144565f" ns2:_="" ns3:_="" ns4:_="">
    <xsd:import namespace="71c5aaf6-e6ce-465b-b873-5148d2a4c105"/>
    <xsd:import namespace="bd98b143-97af-43fb-a8de-63b93b94404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_Flow_SignoffStatus" minOccurs="0"/>
                <xsd:element ref="ns3:MediaServiceDateTaken" minOccurs="0"/>
                <xsd:element ref="ns3:MediaLengthInSeconds" minOccurs="0"/>
                <xsd:element ref="ns3: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d98b143-97af-43fb-a8de-63b93b94404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Flow_SignoffStatus" ma:index="19" nillable="true" ma:displayName="Sign-off status" ma:internalName="Sign_x002d_off_x0020_status">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MediaServiceAutoTags" ma:index="22"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7070E3-1351-4C4B-8A01-8D5397D39FF6}">
  <ds:schemaRef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3b34c8f0-1ef5-4d1e-bb66-517ce7fe7356"/>
    <ds:schemaRef ds:uri="http://purl.org/dc/elements/1.1/"/>
    <ds:schemaRef ds:uri="http://schemas.microsoft.com/office/2006/metadata/properties"/>
    <ds:schemaRef ds:uri="bd98b143-97af-43fb-a8de-63b93b944041"/>
    <ds:schemaRef ds:uri="http://www.w3.org/XML/1998/namespace"/>
    <ds:schemaRef ds:uri="http://purl.org/dc/dcmitype/"/>
  </ds:schemaRefs>
</ds:datastoreItem>
</file>

<file path=customXml/itemProps2.xml><?xml version="1.0" encoding="utf-8"?>
<ds:datastoreItem xmlns:ds="http://schemas.openxmlformats.org/officeDocument/2006/customXml" ds:itemID="{157B08B1-C0E2-4D0C-8C79-B03E22B0F9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d98b143-97af-43fb-a8de-63b93b94404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4.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customXml/itemProps5.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6.xml><?xml version="1.0" encoding="utf-8"?>
<ds:datastoreItem xmlns:ds="http://schemas.openxmlformats.org/officeDocument/2006/customXml" ds:itemID="{14057065-A6D8-432B-A520-8F9B785C350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1426</Words>
  <Characters>8129</Characters>
  <Application>Microsoft Office Word</Application>
  <DocSecurity>0</DocSecurity>
  <Lines>67</Lines>
  <Paragraphs>19</Paragraphs>
  <ScaleCrop>false</ScaleCrop>
  <Manager/>
  <Company>3GPP Support Team</Company>
  <LinksUpToDate>false</LinksUpToDate>
  <CharactersWithSpaces>9536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(MalgorzataTomala)</dc:creator>
  <cp:keywords/>
  <dc:description/>
  <cp:lastModifiedBy>Nokia</cp:lastModifiedBy>
  <cp:revision>2</cp:revision>
  <cp:lastPrinted>1899-12-31T23:00:00Z</cp:lastPrinted>
  <dcterms:created xsi:type="dcterms:W3CDTF">2022-08-10T07:50:00Z</dcterms:created>
  <dcterms:modified xsi:type="dcterms:W3CDTF">2022-08-10T07:50:00Z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0x0101000D80AB1E28B1A446B9660DD9C95CAD4B</vt:lpwstr>
  </property>
  <property fmtid="{D5CDD505-2E9C-101B-9397-08002B2CF9AE}" pid="22" name="_dlc_DocIdItemGuid">
    <vt:lpwstr>e2471d99-c0fe-4ee6-93fd-4eb7c18d587e</vt:lpwstr>
  </property>
</Properties>
</file>